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56D2" w:rsidRDefault="00EC56D2">
      <w:pPr>
        <w:widowControl w:val="0"/>
      </w:pPr>
      <w:bookmarkStart w:id="0" w:name="_GoBack"/>
      <w:bookmarkEnd w:id="0"/>
    </w:p>
    <w:tbl>
      <w:tblPr>
        <w:tblStyle w:val="a"/>
        <w:tblW w:w="13185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135"/>
        <w:gridCol w:w="4140"/>
        <w:gridCol w:w="3570"/>
      </w:tblGrid>
      <w:tr w:rsidR="00EC56D2">
        <w:trPr>
          <w:trHeight w:val="1360"/>
        </w:trPr>
        <w:tc>
          <w:tcPr>
            <w:tcW w:w="13185" w:type="dxa"/>
            <w:gridSpan w:val="4"/>
          </w:tcPr>
          <w:p w:rsidR="00EC56D2" w:rsidRDefault="00AD1E94">
            <w:pPr>
              <w:contextualSpacing w:val="0"/>
              <w:jc w:val="center"/>
            </w:pPr>
            <w:bookmarkStart w:id="1" w:name="h.12qkiudzi3jc" w:colFirst="0" w:colLast="0"/>
            <w:bookmarkEnd w:id="1"/>
            <w:r>
              <w:rPr>
                <w:sz w:val="26"/>
              </w:rPr>
              <w:t xml:space="preserve">LEQ: </w:t>
            </w:r>
            <w:r>
              <w:rPr>
                <w:color w:val="5B6973"/>
                <w:sz w:val="26"/>
              </w:rPr>
              <w:t xml:space="preserve">Was Reagan's speech effective in convincing his audience </w:t>
            </w:r>
          </w:p>
          <w:p w:rsidR="00EC56D2" w:rsidRDefault="00AD1E94">
            <w:pPr>
              <w:contextualSpacing w:val="0"/>
              <w:jc w:val="center"/>
            </w:pPr>
            <w:bookmarkStart w:id="2" w:name="h.ymqj8qtzwkuk" w:colFirst="0" w:colLast="0"/>
            <w:bookmarkEnd w:id="2"/>
            <w:proofErr w:type="gramStart"/>
            <w:r>
              <w:rPr>
                <w:color w:val="5B6973"/>
                <w:sz w:val="26"/>
              </w:rPr>
              <w:t>to</w:t>
            </w:r>
            <w:proofErr w:type="gramEnd"/>
            <w:r>
              <w:rPr>
                <w:color w:val="5B6973"/>
                <w:sz w:val="26"/>
              </w:rPr>
              <w:t xml:space="preserve"> support his vision for the nation’s arsenal?</w:t>
            </w:r>
          </w:p>
          <w:p w:rsidR="00EC56D2" w:rsidRDefault="00AD1E94">
            <w:pPr>
              <w:contextualSpacing w:val="0"/>
              <w:jc w:val="center"/>
            </w:pPr>
            <w:r>
              <w:t>(include lesson vocabulary such as: concession, rebuttal, counterargument, ethos, logos, pathos</w:t>
            </w:r>
          </w:p>
          <w:p w:rsidR="00EC56D2" w:rsidRDefault="00AD1E94">
            <w:pPr>
              <w:contextualSpacing w:val="0"/>
              <w:jc w:val="center"/>
            </w:pPr>
            <w:r>
              <w:t>This is not a simple yes or no question - you must analyze, evaluate, and justify your position)</w:t>
            </w:r>
          </w:p>
        </w:tc>
      </w:tr>
      <w:tr w:rsidR="00EC56D2">
        <w:trPr>
          <w:trHeight w:val="740"/>
        </w:trPr>
        <w:tc>
          <w:tcPr>
            <w:tcW w:w="2340" w:type="dxa"/>
          </w:tcPr>
          <w:p w:rsidR="00EC56D2" w:rsidRDefault="00AD1E94">
            <w:pPr>
              <w:spacing w:line="240" w:lineRule="auto"/>
              <w:contextualSpacing w:val="0"/>
            </w:pPr>
            <w:bookmarkStart w:id="3" w:name="h.30j0zll" w:colFirst="0" w:colLast="0"/>
            <w:bookmarkEnd w:id="3"/>
            <w:r>
              <w:rPr>
                <w:b/>
              </w:rPr>
              <w:t>Name</w:t>
            </w:r>
          </w:p>
        </w:tc>
        <w:tc>
          <w:tcPr>
            <w:tcW w:w="3135" w:type="dxa"/>
            <w:vAlign w:val="center"/>
          </w:tcPr>
          <w:p w:rsidR="00EC56D2" w:rsidRDefault="00AD1E94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Performance level 2</w:t>
            </w:r>
          </w:p>
        </w:tc>
        <w:tc>
          <w:tcPr>
            <w:tcW w:w="4140" w:type="dxa"/>
            <w:vAlign w:val="center"/>
          </w:tcPr>
          <w:p w:rsidR="00EC56D2" w:rsidRDefault="00AD1E94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Performance Level 1</w:t>
            </w:r>
          </w:p>
        </w:tc>
        <w:tc>
          <w:tcPr>
            <w:tcW w:w="3570" w:type="dxa"/>
            <w:vAlign w:val="center"/>
          </w:tcPr>
          <w:p w:rsidR="00EC56D2" w:rsidRDefault="00AD1E94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Performance level 0</w:t>
            </w:r>
          </w:p>
        </w:tc>
      </w:tr>
      <w:tr w:rsidR="00EC56D2">
        <w:trPr>
          <w:trHeight w:val="1160"/>
        </w:trPr>
        <w:tc>
          <w:tcPr>
            <w:tcW w:w="2340" w:type="dxa"/>
            <w:vAlign w:val="center"/>
          </w:tcPr>
          <w:p w:rsidR="00EC56D2" w:rsidRDefault="00EC56D2">
            <w:pPr>
              <w:spacing w:line="240" w:lineRule="auto"/>
              <w:contextualSpacing w:val="0"/>
              <w:jc w:val="center"/>
            </w:pPr>
          </w:p>
          <w:p w:rsidR="00EC56D2" w:rsidRDefault="00AD1E94">
            <w:pPr>
              <w:spacing w:line="240" w:lineRule="auto"/>
              <w:contextualSpacing w:val="0"/>
              <w:jc w:val="center"/>
            </w:pPr>
            <w:r>
              <w:t>Evaluation of Author’s argument (RI 3)</w:t>
            </w:r>
          </w:p>
        </w:tc>
        <w:tc>
          <w:tcPr>
            <w:tcW w:w="3135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 xml:space="preserve">Student completely articulated a defensible conclusion based on source information. </w:t>
            </w:r>
          </w:p>
        </w:tc>
        <w:tc>
          <w:tcPr>
            <w:tcW w:w="4140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>Student identifies a conclusion, but it may be incompletely articulated or not completely defensible.</w:t>
            </w:r>
          </w:p>
        </w:tc>
        <w:tc>
          <w:tcPr>
            <w:tcW w:w="3570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>The student did not identify a conclusion or identified an indefensib</w:t>
            </w:r>
            <w:r>
              <w:t>le interpretation.</w:t>
            </w:r>
          </w:p>
        </w:tc>
      </w:tr>
      <w:tr w:rsidR="00EC56D2">
        <w:trPr>
          <w:trHeight w:val="1160"/>
        </w:trPr>
        <w:tc>
          <w:tcPr>
            <w:tcW w:w="2340" w:type="dxa"/>
            <w:vAlign w:val="center"/>
          </w:tcPr>
          <w:p w:rsidR="00EC56D2" w:rsidRDefault="00AD1E94">
            <w:pPr>
              <w:spacing w:line="240" w:lineRule="auto"/>
              <w:contextualSpacing w:val="0"/>
              <w:jc w:val="center"/>
            </w:pPr>
            <w:r>
              <w:t>Use of Ethos and Pathos (RI 4, 6)</w:t>
            </w:r>
          </w:p>
        </w:tc>
        <w:tc>
          <w:tcPr>
            <w:tcW w:w="3135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>Student adequately explains how and why the author created/maintained ethos and employed pathos to enhance the argument.</w:t>
            </w:r>
          </w:p>
        </w:tc>
        <w:tc>
          <w:tcPr>
            <w:tcW w:w="4140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>Student somewhat explains how and why the author created ethos and employed pathos to enhance the argument.</w:t>
            </w:r>
          </w:p>
        </w:tc>
        <w:tc>
          <w:tcPr>
            <w:tcW w:w="3570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>Student does not explain how and why the author created ethos and employed pathos to enhance the argument.</w:t>
            </w:r>
          </w:p>
        </w:tc>
      </w:tr>
      <w:tr w:rsidR="00EC56D2">
        <w:trPr>
          <w:trHeight w:val="1400"/>
        </w:trPr>
        <w:tc>
          <w:tcPr>
            <w:tcW w:w="2340" w:type="dxa"/>
            <w:vAlign w:val="center"/>
          </w:tcPr>
          <w:p w:rsidR="00EC56D2" w:rsidRDefault="00AD1E94">
            <w:pPr>
              <w:spacing w:line="240" w:lineRule="auto"/>
              <w:contextualSpacing w:val="0"/>
              <w:jc w:val="center"/>
            </w:pPr>
            <w:r>
              <w:t>Argument Validity</w:t>
            </w:r>
          </w:p>
          <w:p w:rsidR="00EC56D2" w:rsidRDefault="00AD1E94">
            <w:pPr>
              <w:spacing w:line="240" w:lineRule="auto"/>
              <w:contextualSpacing w:val="0"/>
              <w:jc w:val="center"/>
            </w:pPr>
            <w:r>
              <w:t xml:space="preserve"> (RI 8) </w:t>
            </w:r>
          </w:p>
        </w:tc>
        <w:tc>
          <w:tcPr>
            <w:tcW w:w="3135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>Student adequ</w:t>
            </w:r>
            <w:r>
              <w:t xml:space="preserve">ately explains how the author met the criteria for valid information by examining his support and possible logical fallacies and connects the validity to the argument. . </w:t>
            </w:r>
          </w:p>
        </w:tc>
        <w:tc>
          <w:tcPr>
            <w:tcW w:w="4140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 xml:space="preserve">Student explains how the author does or does not have valid reasoning by identifying </w:t>
            </w:r>
            <w:r>
              <w:t xml:space="preserve">the support and possible logical fallacies, but doesn’t fully connect the validity to the argument. </w:t>
            </w:r>
          </w:p>
        </w:tc>
        <w:tc>
          <w:tcPr>
            <w:tcW w:w="3570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>The student does not indicate an understanding of how to evaluate the speech for logical fallacies or how the speech’s reasoning validity connects to the a</w:t>
            </w:r>
            <w:r>
              <w:t xml:space="preserve">rgument. </w:t>
            </w:r>
          </w:p>
        </w:tc>
      </w:tr>
      <w:tr w:rsidR="00EC56D2">
        <w:trPr>
          <w:trHeight w:val="1260"/>
        </w:trPr>
        <w:tc>
          <w:tcPr>
            <w:tcW w:w="2340" w:type="dxa"/>
            <w:vAlign w:val="center"/>
          </w:tcPr>
          <w:p w:rsidR="00EC56D2" w:rsidRDefault="00AD1E94">
            <w:pPr>
              <w:spacing w:line="240" w:lineRule="auto"/>
              <w:contextualSpacing w:val="0"/>
              <w:jc w:val="center"/>
            </w:pPr>
            <w:r>
              <w:t xml:space="preserve">Quality of Details </w:t>
            </w:r>
          </w:p>
          <w:p w:rsidR="00EC56D2" w:rsidRDefault="00AD1E94">
            <w:pPr>
              <w:spacing w:line="240" w:lineRule="auto"/>
              <w:contextualSpacing w:val="0"/>
              <w:jc w:val="center"/>
            </w:pPr>
            <w:r>
              <w:t>(RI 1)</w:t>
            </w:r>
          </w:p>
        </w:tc>
        <w:tc>
          <w:tcPr>
            <w:tcW w:w="3135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>The student selected the appropriate amount of the</w:t>
            </w:r>
            <w:r>
              <w:rPr>
                <w:b/>
              </w:rPr>
              <w:t xml:space="preserve"> best </w:t>
            </w:r>
            <w:r>
              <w:t xml:space="preserve">details for supporting the student’s conclusion and discussion of the use of ethos, logos, and pathos. </w:t>
            </w:r>
          </w:p>
        </w:tc>
        <w:tc>
          <w:tcPr>
            <w:tcW w:w="4140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 xml:space="preserve">The student selected some details but they were not fully adequate for supporting the student’s conclusion and discussion of the use of ethos, logos, and pathos.   </w:t>
            </w:r>
          </w:p>
        </w:tc>
        <w:tc>
          <w:tcPr>
            <w:tcW w:w="3570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>The student selected no details or irrelevant details.</w:t>
            </w:r>
          </w:p>
        </w:tc>
      </w:tr>
      <w:tr w:rsidR="00EC56D2">
        <w:trPr>
          <w:trHeight w:val="1260"/>
        </w:trPr>
        <w:tc>
          <w:tcPr>
            <w:tcW w:w="2340" w:type="dxa"/>
            <w:vAlign w:val="center"/>
          </w:tcPr>
          <w:p w:rsidR="00EC56D2" w:rsidRDefault="00AD1E94">
            <w:pPr>
              <w:spacing w:line="240" w:lineRule="auto"/>
              <w:contextualSpacing w:val="0"/>
              <w:jc w:val="center"/>
            </w:pPr>
            <w:r>
              <w:t>Writing Quality</w:t>
            </w:r>
          </w:p>
          <w:p w:rsidR="00EC56D2" w:rsidRDefault="00AD1E94">
            <w:pPr>
              <w:spacing w:line="240" w:lineRule="auto"/>
              <w:contextualSpacing w:val="0"/>
              <w:jc w:val="center"/>
            </w:pPr>
            <w:r>
              <w:t>(W 2)</w:t>
            </w:r>
          </w:p>
        </w:tc>
        <w:tc>
          <w:tcPr>
            <w:tcW w:w="3135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>Response is c</w:t>
            </w:r>
            <w:r>
              <w:t xml:space="preserve">oherently written with few or no errors in standard English conventions and it is well organized. . </w:t>
            </w:r>
          </w:p>
        </w:tc>
        <w:tc>
          <w:tcPr>
            <w:tcW w:w="4140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 xml:space="preserve">Response is written with limited errors in standard English conventions. Errors slow down comprehension. Response may not be well organized or coherent. </w:t>
            </w:r>
          </w:p>
        </w:tc>
        <w:tc>
          <w:tcPr>
            <w:tcW w:w="3570" w:type="dxa"/>
          </w:tcPr>
          <w:p w:rsidR="00EC56D2" w:rsidRDefault="00AD1E94">
            <w:pPr>
              <w:spacing w:line="240" w:lineRule="auto"/>
              <w:contextualSpacing w:val="0"/>
            </w:pPr>
            <w:r>
              <w:t>R</w:t>
            </w:r>
            <w:r>
              <w:t xml:space="preserve">esponse is poorly crafted with many errors in standard English conventions. Comprehension is limited due to errors.  </w:t>
            </w:r>
          </w:p>
        </w:tc>
      </w:tr>
    </w:tbl>
    <w:p w:rsidR="00EC56D2" w:rsidRDefault="00EC56D2"/>
    <w:sectPr w:rsidR="00EC56D2">
      <w:pgSz w:w="15840" w:h="12240"/>
      <w:pgMar w:top="1008" w:right="1080" w:bottom="100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56D2"/>
    <w:rsid w:val="00AD1E94"/>
    <w:rsid w:val="00E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2</cp:revision>
  <cp:lastPrinted>2015-05-07T10:56:00Z</cp:lastPrinted>
  <dcterms:created xsi:type="dcterms:W3CDTF">2015-05-07T15:44:00Z</dcterms:created>
  <dcterms:modified xsi:type="dcterms:W3CDTF">2015-05-07T15:44:00Z</dcterms:modified>
</cp:coreProperties>
</file>