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05D" w:rsidRDefault="00B1105D" w:rsidP="00B1105D">
      <w:pPr>
        <w:rPr>
          <w:rFonts w:ascii="Arial" w:eastAsia="Arial" w:hAnsi="Arial" w:cs="Arial"/>
          <w:b/>
        </w:rPr>
      </w:pPr>
      <w:r>
        <w:rPr>
          <w:rFonts w:ascii="Arial" w:eastAsia="Arial" w:hAnsi="Arial" w:cs="Arial"/>
          <w:b/>
        </w:rPr>
        <w:t xml:space="preserve">Reading Guide Part II – “The 10,000 Hour Rule” in </w:t>
      </w:r>
      <w:r>
        <w:rPr>
          <w:rFonts w:ascii="Arial" w:eastAsia="Arial" w:hAnsi="Arial" w:cs="Arial"/>
          <w:b/>
          <w:i/>
        </w:rPr>
        <w:t>Outliers</w:t>
      </w:r>
      <w:r>
        <w:rPr>
          <w:rFonts w:ascii="Arial" w:eastAsia="Arial" w:hAnsi="Arial" w:cs="Arial"/>
          <w:b/>
        </w:rPr>
        <w:t xml:space="preserve"> by Malcolm Gladwell</w:t>
      </w:r>
    </w:p>
    <w:p w:rsidR="00B1105D" w:rsidRDefault="00B1105D" w:rsidP="00B1105D">
      <w:pPr>
        <w:rPr>
          <w:rFonts w:ascii="Arial" w:eastAsia="Arial" w:hAnsi="Arial" w:cs="Arial"/>
        </w:rPr>
      </w:pPr>
      <w:r>
        <w:rPr>
          <w:rFonts w:ascii="Arial" w:eastAsia="Arial" w:hAnsi="Arial" w:cs="Arial"/>
        </w:rPr>
        <w:t xml:space="preserve">As you continue to read the rest of the chapter, keep in mind the three factors which influence these “outliers”. They were found in the second to last paragraph in part 1. </w:t>
      </w:r>
    </w:p>
    <w:p w:rsidR="00E14B45" w:rsidRPr="00E14B45" w:rsidRDefault="00E14B45" w:rsidP="00B1105D">
      <w:pPr>
        <w:rPr>
          <w:rFonts w:ascii="Arial" w:eastAsia="Arial" w:hAnsi="Arial" w:cs="Arial"/>
          <w:b/>
        </w:rPr>
      </w:pPr>
      <w:r>
        <w:rPr>
          <w:rFonts w:ascii="Arial" w:eastAsia="Arial" w:hAnsi="Arial" w:cs="Arial"/>
          <w:b/>
        </w:rPr>
        <w:t xml:space="preserve">DO not copy answers from each other. Copied or “shared” work will not receive credit. </w:t>
      </w:r>
      <w:bookmarkStart w:id="0" w:name="_GoBack"/>
      <w:bookmarkEnd w:id="0"/>
    </w:p>
    <w:p w:rsidR="00B1105D" w:rsidRDefault="00B1105D" w:rsidP="00B1105D">
      <w:r>
        <w:rPr>
          <w:rFonts w:ascii="Arial" w:eastAsia="Arial" w:hAnsi="Arial" w:cs="Arial"/>
          <w:b/>
        </w:rPr>
        <w:t xml:space="preserve">Section 4: </w:t>
      </w:r>
      <w:r>
        <w:rPr>
          <w:rFonts w:ascii="Arial" w:eastAsia="Arial" w:hAnsi="Arial" w:cs="Arial"/>
          <w:sz w:val="18"/>
          <w:szCs w:val="18"/>
        </w:rPr>
        <w:t xml:space="preserve">Who are The Beatles and why should you care? </w:t>
      </w:r>
      <w:r>
        <w:rPr>
          <w:rFonts w:ascii="Arial" w:eastAsia="Arial" w:hAnsi="Arial" w:cs="Arial"/>
          <w:i/>
          <w:color w:val="333333"/>
          <w:sz w:val="18"/>
          <w:szCs w:val="18"/>
          <w:highlight w:val="white"/>
        </w:rPr>
        <w:t>Because of the effect on music, fashion, culture, and the society in general, The Beatles are the most influential British music group of all time. They changed the music industry by popularizing rock and roll. Over fifty years later, their music still influences and inspires new generations of listeners.</w:t>
      </w:r>
    </w:p>
    <w:p w:rsidR="00B1105D" w:rsidRDefault="00B1105D" w:rsidP="00B1105D">
      <w:r>
        <w:rPr>
          <w:rFonts w:ascii="Arial" w:eastAsia="Arial" w:hAnsi="Arial" w:cs="Arial"/>
        </w:rPr>
        <w:t>One sentence summary:</w:t>
      </w:r>
    </w:p>
    <w:p w:rsidR="00B1105D" w:rsidRDefault="00B1105D" w:rsidP="00B1105D"/>
    <w:p w:rsidR="00B1105D" w:rsidRDefault="00B1105D" w:rsidP="00B1105D"/>
    <w:p w:rsidR="00B1105D" w:rsidRDefault="00B1105D" w:rsidP="00B1105D">
      <w:pPr>
        <w:numPr>
          <w:ilvl w:val="0"/>
          <w:numId w:val="2"/>
        </w:numPr>
        <w:ind w:hanging="360"/>
        <w:contextualSpacing/>
      </w:pPr>
      <w:r>
        <w:rPr>
          <w:rFonts w:ascii="Arial" w:eastAsia="Arial" w:hAnsi="Arial" w:cs="Arial"/>
        </w:rPr>
        <w:t>Why are The Beatles “outliers”?</w:t>
      </w:r>
      <w:r>
        <w:rPr>
          <w:rFonts w:ascii="Arial" w:eastAsia="Arial" w:hAnsi="Arial" w:cs="Arial"/>
        </w:rPr>
        <w:t xml:space="preserve"> (</w:t>
      </w:r>
      <w:r w:rsidR="00946311">
        <w:rPr>
          <w:rFonts w:ascii="Arial" w:eastAsia="Arial" w:hAnsi="Arial" w:cs="Arial"/>
        </w:rPr>
        <w:t>A</w:t>
      </w:r>
      <w:r>
        <w:rPr>
          <w:rFonts w:ascii="Arial" w:eastAsia="Arial" w:hAnsi="Arial" w:cs="Arial"/>
        </w:rPr>
        <w:t>pply the three factors to them!)</w:t>
      </w:r>
    </w:p>
    <w:p w:rsidR="00B1105D" w:rsidRDefault="00B1105D" w:rsidP="00B1105D"/>
    <w:p w:rsidR="00B1105D" w:rsidRDefault="00B1105D" w:rsidP="00B1105D"/>
    <w:p w:rsidR="00B1105D" w:rsidRDefault="00B1105D" w:rsidP="00B1105D"/>
    <w:p w:rsidR="00B1105D" w:rsidRDefault="00B1105D" w:rsidP="00B1105D">
      <w:pPr>
        <w:numPr>
          <w:ilvl w:val="0"/>
          <w:numId w:val="1"/>
        </w:numPr>
        <w:ind w:left="450" w:hanging="360"/>
        <w:contextualSpacing/>
        <w:rPr>
          <w:rFonts w:ascii="Arial" w:eastAsia="Arial" w:hAnsi="Arial" w:cs="Arial"/>
        </w:rPr>
      </w:pPr>
      <w:r>
        <w:rPr>
          <w:rFonts w:ascii="Arial" w:eastAsia="Arial" w:hAnsi="Arial" w:cs="Arial"/>
        </w:rPr>
        <w:t xml:space="preserve">What is the purpose for including section 4? </w:t>
      </w:r>
      <w:r w:rsidR="00946311">
        <w:rPr>
          <w:rFonts w:ascii="Arial" w:eastAsia="Arial" w:hAnsi="Arial" w:cs="Arial"/>
        </w:rPr>
        <w:t>(I</w:t>
      </w:r>
      <w:r>
        <w:rPr>
          <w:rFonts w:ascii="Arial" w:eastAsia="Arial" w:hAnsi="Arial" w:cs="Arial"/>
        </w:rPr>
        <w:t xml:space="preserve">n other words, why use the Beatles as an example? Think about who </w:t>
      </w:r>
      <w:r w:rsidR="008C22BC">
        <w:rPr>
          <w:rFonts w:ascii="Arial" w:eastAsia="Arial" w:hAnsi="Arial" w:cs="Arial"/>
        </w:rPr>
        <w:t>the audience most likely is) (</w:t>
      </w:r>
      <w:proofErr w:type="spellStart"/>
      <w:r w:rsidR="008C22BC">
        <w:rPr>
          <w:rFonts w:ascii="Arial" w:eastAsia="Arial" w:hAnsi="Arial" w:cs="Arial"/>
        </w:rPr>
        <w:t>psst</w:t>
      </w:r>
      <w:proofErr w:type="spellEnd"/>
      <w:r w:rsidR="008C22BC">
        <w:rPr>
          <w:rFonts w:ascii="Arial" w:eastAsia="Arial" w:hAnsi="Arial" w:cs="Arial"/>
        </w:rPr>
        <w:t xml:space="preserve"> – you aren’t the intended audience!)</w:t>
      </w:r>
    </w:p>
    <w:p w:rsidR="00B1105D" w:rsidRDefault="00B1105D" w:rsidP="00B1105D"/>
    <w:p w:rsidR="00B1105D" w:rsidRDefault="00B1105D" w:rsidP="00B1105D"/>
    <w:p w:rsidR="008C22BC" w:rsidRDefault="008C22BC" w:rsidP="00B1105D"/>
    <w:p w:rsidR="008C22BC" w:rsidRDefault="008C22BC" w:rsidP="00B1105D"/>
    <w:p w:rsidR="00B1105D" w:rsidRDefault="00B1105D" w:rsidP="00B1105D">
      <w:r>
        <w:rPr>
          <w:rFonts w:ascii="Arial" w:eastAsia="Arial" w:hAnsi="Arial" w:cs="Arial"/>
          <w:b/>
        </w:rPr>
        <w:t>Section 5:</w:t>
      </w:r>
      <w:r>
        <w:rPr>
          <w:rFonts w:ascii="Arial" w:eastAsia="Arial" w:hAnsi="Arial" w:cs="Arial"/>
          <w:b/>
          <w:sz w:val="18"/>
          <w:szCs w:val="18"/>
        </w:rPr>
        <w:t xml:space="preserve"> </w:t>
      </w:r>
      <w:r>
        <w:rPr>
          <w:rFonts w:ascii="Arial" w:eastAsia="Arial" w:hAnsi="Arial" w:cs="Arial"/>
          <w:sz w:val="18"/>
          <w:szCs w:val="18"/>
        </w:rPr>
        <w:t xml:space="preserve">Besides being the youngest person to ever become a billionaire (age 32), why should you care about Bill Gates? </w:t>
      </w:r>
      <w:r>
        <w:rPr>
          <w:rFonts w:ascii="Arial" w:eastAsia="Arial" w:hAnsi="Arial" w:cs="Arial"/>
          <w:i/>
          <w:sz w:val="18"/>
          <w:szCs w:val="18"/>
        </w:rPr>
        <w:t xml:space="preserve">He invented the modern computer and continues efforts to make the world one connected globe. In addition, his foundation (Bill and Melinda Gates Foundation) is dedicated to world-wide charity work. </w:t>
      </w:r>
    </w:p>
    <w:p w:rsidR="00B1105D" w:rsidRDefault="00B1105D" w:rsidP="00B1105D">
      <w:r>
        <w:rPr>
          <w:rFonts w:ascii="Arial" w:eastAsia="Arial" w:hAnsi="Arial" w:cs="Arial"/>
        </w:rPr>
        <w:t xml:space="preserve">One sentence summary - </w:t>
      </w:r>
    </w:p>
    <w:p w:rsidR="00B1105D" w:rsidRDefault="00B1105D" w:rsidP="00B1105D"/>
    <w:p w:rsidR="00B1105D" w:rsidRDefault="00B1105D" w:rsidP="00B1105D"/>
    <w:p w:rsidR="00B1105D" w:rsidRDefault="00B1105D" w:rsidP="00B1105D">
      <w:pPr>
        <w:numPr>
          <w:ilvl w:val="0"/>
          <w:numId w:val="3"/>
        </w:numPr>
        <w:ind w:hanging="360"/>
        <w:contextualSpacing/>
      </w:pPr>
      <w:r>
        <w:rPr>
          <w:rFonts w:ascii="Arial" w:eastAsia="Arial" w:hAnsi="Arial" w:cs="Arial"/>
        </w:rPr>
        <w:t>Why is Bill Gates an “outlier”?</w:t>
      </w:r>
      <w:r w:rsidR="00946311">
        <w:rPr>
          <w:rFonts w:ascii="Arial" w:eastAsia="Arial" w:hAnsi="Arial" w:cs="Arial"/>
        </w:rPr>
        <w:t xml:space="preserve"> (A</w:t>
      </w:r>
      <w:r w:rsidR="008C22BC">
        <w:rPr>
          <w:rFonts w:ascii="Arial" w:eastAsia="Arial" w:hAnsi="Arial" w:cs="Arial"/>
        </w:rPr>
        <w:t>pply the three factors!!!)</w:t>
      </w:r>
    </w:p>
    <w:p w:rsidR="00B1105D" w:rsidRDefault="00B1105D" w:rsidP="00B1105D"/>
    <w:p w:rsidR="00B1105D" w:rsidRDefault="00B1105D" w:rsidP="00B1105D"/>
    <w:p w:rsidR="00B1105D" w:rsidRDefault="00B1105D" w:rsidP="00B1105D"/>
    <w:p w:rsidR="00946311" w:rsidRPr="00946311" w:rsidRDefault="00B1105D" w:rsidP="00946311">
      <w:pPr>
        <w:pStyle w:val="ListParagraph"/>
        <w:numPr>
          <w:ilvl w:val="0"/>
          <w:numId w:val="3"/>
        </w:numPr>
        <w:rPr>
          <w:rFonts w:ascii="Arial" w:eastAsia="Arial" w:hAnsi="Arial" w:cs="Arial"/>
        </w:rPr>
      </w:pPr>
      <w:r w:rsidRPr="00946311">
        <w:rPr>
          <w:rFonts w:ascii="Arial" w:eastAsia="Arial" w:hAnsi="Arial" w:cs="Arial"/>
        </w:rPr>
        <w:t xml:space="preserve">What is the purpose for including section 5? </w:t>
      </w:r>
      <w:r w:rsidR="00946311" w:rsidRPr="00946311">
        <w:rPr>
          <w:rFonts w:ascii="Arial" w:eastAsia="Arial" w:hAnsi="Arial" w:cs="Arial"/>
        </w:rPr>
        <w:t>(I</w:t>
      </w:r>
      <w:r w:rsidR="00946311" w:rsidRPr="00946311">
        <w:rPr>
          <w:rFonts w:ascii="Arial" w:eastAsia="Arial" w:hAnsi="Arial" w:cs="Arial"/>
        </w:rPr>
        <w:t xml:space="preserve">n </w:t>
      </w:r>
      <w:r w:rsidR="00946311" w:rsidRPr="00946311">
        <w:rPr>
          <w:rFonts w:ascii="Arial" w:eastAsia="Arial" w:hAnsi="Arial" w:cs="Arial"/>
        </w:rPr>
        <w:t>other words, why use Bill Gates</w:t>
      </w:r>
      <w:r w:rsidR="00946311" w:rsidRPr="00946311">
        <w:rPr>
          <w:rFonts w:ascii="Arial" w:eastAsia="Arial" w:hAnsi="Arial" w:cs="Arial"/>
        </w:rPr>
        <w:t xml:space="preserve"> as</w:t>
      </w:r>
      <w:r w:rsidR="00946311" w:rsidRPr="00946311">
        <w:rPr>
          <w:rFonts w:ascii="Arial" w:eastAsia="Arial" w:hAnsi="Arial" w:cs="Arial"/>
        </w:rPr>
        <w:t xml:space="preserve"> an example? Gladwell could have used Mark Zuckerberg, the Facebook creator; however, he specifically chose to use Gates. Why?)</w:t>
      </w:r>
    </w:p>
    <w:p w:rsidR="00B1105D" w:rsidRDefault="00B1105D" w:rsidP="00946311">
      <w:pPr>
        <w:ind w:left="720"/>
        <w:contextualSpacing/>
        <w:rPr>
          <w:rFonts w:ascii="Arial" w:eastAsia="Arial" w:hAnsi="Arial" w:cs="Arial"/>
        </w:rPr>
      </w:pPr>
    </w:p>
    <w:p w:rsidR="00B1105D" w:rsidRDefault="00B1105D" w:rsidP="00B1105D"/>
    <w:p w:rsidR="00B1105D" w:rsidRDefault="00B1105D" w:rsidP="00B1105D"/>
    <w:p w:rsidR="00B1105D" w:rsidRDefault="00B1105D" w:rsidP="00B1105D"/>
    <w:p w:rsidR="00B1105D" w:rsidRPr="00946311" w:rsidRDefault="00946311" w:rsidP="00B1105D">
      <w:pPr>
        <w:rPr>
          <w:i/>
          <w:sz w:val="18"/>
          <w:szCs w:val="18"/>
        </w:rPr>
      </w:pPr>
      <w:r>
        <w:rPr>
          <w:rFonts w:ascii="Arial" w:eastAsia="Arial" w:hAnsi="Arial" w:cs="Arial"/>
          <w:b/>
        </w:rPr>
        <w:t>Section 6:</w:t>
      </w:r>
      <w:r w:rsidRPr="00946311">
        <w:rPr>
          <w:rFonts w:ascii="Arial" w:eastAsia="Arial" w:hAnsi="Arial" w:cs="Arial"/>
          <w:b/>
          <w:sz w:val="18"/>
          <w:szCs w:val="18"/>
        </w:rPr>
        <w:t xml:space="preserve"> </w:t>
      </w:r>
      <w:r w:rsidRPr="00946311">
        <w:rPr>
          <w:rFonts w:ascii="Arial" w:eastAsia="Arial" w:hAnsi="Arial" w:cs="Arial"/>
          <w:i/>
          <w:sz w:val="18"/>
          <w:szCs w:val="18"/>
        </w:rPr>
        <w:t>Gladwell is summing up his point. There are several pages of a chart which he uses to show you the pattern. Don’t get bogged down in the chart. It’s interesting, but read the paragraphs before and after it carefully.</w:t>
      </w:r>
    </w:p>
    <w:p w:rsidR="00B1105D" w:rsidRDefault="00B1105D" w:rsidP="00B1105D">
      <w:r>
        <w:rPr>
          <w:rFonts w:ascii="Arial" w:eastAsia="Arial" w:hAnsi="Arial" w:cs="Arial"/>
        </w:rPr>
        <w:t xml:space="preserve">One sentence summary - </w:t>
      </w:r>
    </w:p>
    <w:p w:rsidR="00B1105D" w:rsidRDefault="00B1105D" w:rsidP="00B1105D"/>
    <w:p w:rsidR="00B1105D" w:rsidRDefault="00B1105D" w:rsidP="00B1105D"/>
    <w:p w:rsidR="00946311" w:rsidRDefault="00946311" w:rsidP="00B1105D">
      <w:pPr>
        <w:numPr>
          <w:ilvl w:val="0"/>
          <w:numId w:val="5"/>
        </w:numPr>
        <w:ind w:hanging="360"/>
        <w:contextualSpacing/>
        <w:rPr>
          <w:rFonts w:ascii="Arial" w:eastAsia="Arial" w:hAnsi="Arial" w:cs="Arial"/>
        </w:rPr>
      </w:pPr>
      <w:r>
        <w:rPr>
          <w:rFonts w:ascii="Arial" w:eastAsia="Arial" w:hAnsi="Arial" w:cs="Arial"/>
        </w:rPr>
        <w:t xml:space="preserve">Gladwell states that lucky breaks seem to be the rule instead of the exception for outliers. What does he mean by that? Don’t guess; use the text. </w:t>
      </w:r>
    </w:p>
    <w:p w:rsidR="00946311" w:rsidRDefault="00946311" w:rsidP="00946311">
      <w:pPr>
        <w:ind w:left="720"/>
        <w:contextualSpacing/>
        <w:rPr>
          <w:rFonts w:ascii="Arial" w:eastAsia="Arial" w:hAnsi="Arial" w:cs="Arial"/>
        </w:rPr>
      </w:pPr>
    </w:p>
    <w:p w:rsidR="00946311" w:rsidRDefault="00946311" w:rsidP="00946311">
      <w:pPr>
        <w:contextualSpacing/>
        <w:rPr>
          <w:rFonts w:ascii="Arial" w:eastAsia="Arial" w:hAnsi="Arial" w:cs="Arial"/>
        </w:rPr>
      </w:pPr>
    </w:p>
    <w:p w:rsidR="00946311" w:rsidRDefault="00946311" w:rsidP="00946311">
      <w:pPr>
        <w:ind w:left="360"/>
        <w:contextualSpacing/>
        <w:rPr>
          <w:rFonts w:ascii="Arial" w:eastAsia="Arial" w:hAnsi="Arial" w:cs="Arial"/>
        </w:rPr>
      </w:pPr>
    </w:p>
    <w:p w:rsidR="00946311" w:rsidRDefault="00946311" w:rsidP="00946311">
      <w:pPr>
        <w:ind w:left="360"/>
        <w:contextualSpacing/>
        <w:rPr>
          <w:rFonts w:ascii="Arial" w:eastAsia="Arial" w:hAnsi="Arial" w:cs="Arial"/>
        </w:rPr>
      </w:pPr>
    </w:p>
    <w:p w:rsidR="00946311" w:rsidRDefault="00946311" w:rsidP="00946311">
      <w:pPr>
        <w:ind w:left="360"/>
        <w:contextualSpacing/>
        <w:rPr>
          <w:rFonts w:ascii="Arial" w:eastAsia="Arial" w:hAnsi="Arial" w:cs="Arial"/>
        </w:rPr>
      </w:pPr>
    </w:p>
    <w:p w:rsidR="00946311" w:rsidRDefault="00946311" w:rsidP="00B1105D">
      <w:pPr>
        <w:numPr>
          <w:ilvl w:val="0"/>
          <w:numId w:val="5"/>
        </w:numPr>
        <w:ind w:hanging="360"/>
        <w:contextualSpacing/>
        <w:rPr>
          <w:rFonts w:ascii="Arial" w:eastAsia="Arial" w:hAnsi="Arial" w:cs="Arial"/>
        </w:rPr>
      </w:pPr>
      <w:r>
        <w:rPr>
          <w:rFonts w:ascii="Arial" w:eastAsia="Arial" w:hAnsi="Arial" w:cs="Arial"/>
        </w:rPr>
        <w:t>What is Gladwell’s point about the importance of birth years based on this section?</w:t>
      </w:r>
    </w:p>
    <w:p w:rsidR="00946311" w:rsidRDefault="00946311" w:rsidP="00946311">
      <w:pPr>
        <w:contextualSpacing/>
        <w:rPr>
          <w:rFonts w:ascii="Arial" w:eastAsia="Arial" w:hAnsi="Arial" w:cs="Arial"/>
        </w:rPr>
      </w:pPr>
    </w:p>
    <w:p w:rsidR="00946311" w:rsidRDefault="00946311" w:rsidP="00946311">
      <w:pPr>
        <w:contextualSpacing/>
        <w:rPr>
          <w:rFonts w:ascii="Arial" w:eastAsia="Arial" w:hAnsi="Arial" w:cs="Arial"/>
        </w:rPr>
      </w:pPr>
    </w:p>
    <w:p w:rsidR="00946311" w:rsidRDefault="00946311" w:rsidP="00946311">
      <w:pPr>
        <w:contextualSpacing/>
        <w:rPr>
          <w:rFonts w:ascii="Arial" w:eastAsia="Arial" w:hAnsi="Arial" w:cs="Arial"/>
        </w:rPr>
      </w:pPr>
    </w:p>
    <w:p w:rsidR="00946311" w:rsidRDefault="00946311" w:rsidP="00946311">
      <w:pPr>
        <w:contextualSpacing/>
        <w:rPr>
          <w:rFonts w:ascii="Arial" w:eastAsia="Arial" w:hAnsi="Arial" w:cs="Arial"/>
        </w:rPr>
      </w:pPr>
    </w:p>
    <w:p w:rsidR="00946311" w:rsidRDefault="00946311" w:rsidP="00946311">
      <w:pPr>
        <w:contextualSpacing/>
        <w:rPr>
          <w:rFonts w:ascii="Arial" w:eastAsia="Arial" w:hAnsi="Arial" w:cs="Arial"/>
        </w:rPr>
      </w:pPr>
    </w:p>
    <w:p w:rsidR="00946311" w:rsidRDefault="00946311" w:rsidP="00946311">
      <w:pPr>
        <w:contextualSpacing/>
        <w:rPr>
          <w:rFonts w:ascii="Arial" w:eastAsia="Arial" w:hAnsi="Arial" w:cs="Arial"/>
        </w:rPr>
      </w:pPr>
    </w:p>
    <w:p w:rsidR="00B1105D" w:rsidRDefault="00B1105D" w:rsidP="00B1105D">
      <w:pPr>
        <w:numPr>
          <w:ilvl w:val="0"/>
          <w:numId w:val="5"/>
        </w:numPr>
        <w:ind w:hanging="360"/>
        <w:contextualSpacing/>
        <w:rPr>
          <w:rFonts w:ascii="Arial" w:eastAsia="Arial" w:hAnsi="Arial" w:cs="Arial"/>
        </w:rPr>
      </w:pPr>
      <w:r>
        <w:rPr>
          <w:rFonts w:ascii="Arial" w:eastAsia="Arial" w:hAnsi="Arial" w:cs="Arial"/>
        </w:rPr>
        <w:t xml:space="preserve">Why end the chapter with this section? </w:t>
      </w:r>
      <w:r w:rsidR="00946311">
        <w:rPr>
          <w:rFonts w:ascii="Arial" w:eastAsia="Arial" w:hAnsi="Arial" w:cs="Arial"/>
        </w:rPr>
        <w:t xml:space="preserve"> (Think about who is Gladwell’s target audience. Hint – teenagers born in the 1990s-2000s are not his target audience!) Why would his target audience find this closing section an effective wrap-up of the key points in the chapter?</w:t>
      </w:r>
    </w:p>
    <w:p w:rsidR="00B1105D" w:rsidRDefault="00B1105D" w:rsidP="00B1105D"/>
    <w:p w:rsidR="00B1105D" w:rsidRDefault="00B1105D" w:rsidP="00B1105D">
      <w:bookmarkStart w:id="1" w:name="h.lkfdt6bgwggx" w:colFirst="0" w:colLast="0"/>
      <w:bookmarkEnd w:id="1"/>
    </w:p>
    <w:p w:rsidR="00B1105D" w:rsidRDefault="00B1105D" w:rsidP="00B1105D">
      <w:bookmarkStart w:id="2" w:name="h.gjdgxs" w:colFirst="0" w:colLast="0"/>
      <w:bookmarkEnd w:id="2"/>
    </w:p>
    <w:p w:rsidR="00946311" w:rsidRDefault="00946311"/>
    <w:sectPr w:rsidR="009463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53D"/>
    <w:multiLevelType w:val="multilevel"/>
    <w:tmpl w:val="A4D2B2C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03F44A40"/>
    <w:multiLevelType w:val="multilevel"/>
    <w:tmpl w:val="6AC0D9D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3C4734DD"/>
    <w:multiLevelType w:val="multilevel"/>
    <w:tmpl w:val="82E27E44"/>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477F1482"/>
    <w:multiLevelType w:val="multilevel"/>
    <w:tmpl w:val="F0382AD8"/>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60236105"/>
    <w:multiLevelType w:val="multilevel"/>
    <w:tmpl w:val="AC2ED324"/>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5D"/>
    <w:rsid w:val="00197960"/>
    <w:rsid w:val="008C22BC"/>
    <w:rsid w:val="00946311"/>
    <w:rsid w:val="00B1105D"/>
    <w:rsid w:val="00E1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20F22-258D-480F-8AEB-EFE3AC53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5D"/>
    <w:pPr>
      <w:widowControl w:val="0"/>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cp:lastModifiedBy>
  <cp:revision>2</cp:revision>
  <dcterms:created xsi:type="dcterms:W3CDTF">2015-09-23T11:46:00Z</dcterms:created>
  <dcterms:modified xsi:type="dcterms:W3CDTF">2015-09-23T13:10:00Z</dcterms:modified>
</cp:coreProperties>
</file>