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8E" w:rsidRPr="009F168E" w:rsidRDefault="003706D7" w:rsidP="009F168E">
      <w:pPr>
        <w:spacing w:after="0"/>
        <w:jc w:val="center"/>
        <w:rPr>
          <w:rFonts w:cstheme="minorHAnsi"/>
          <w:b/>
          <w:i/>
          <w:color w:val="333333"/>
          <w:lang w:val="en"/>
        </w:rPr>
      </w:pPr>
      <w:r>
        <w:rPr>
          <w:rFonts w:cstheme="minorHAnsi"/>
          <w:b/>
          <w:color w:val="333333"/>
          <w:lang w:val="en"/>
        </w:rPr>
        <w:t>Reading Notes Assignment</w:t>
      </w:r>
      <w:r w:rsidR="009F168E">
        <w:rPr>
          <w:rFonts w:cstheme="minorHAnsi"/>
          <w:b/>
          <w:color w:val="333333"/>
          <w:lang w:val="en"/>
        </w:rPr>
        <w:t xml:space="preserve"> for </w:t>
      </w:r>
      <w:proofErr w:type="gramStart"/>
      <w:r w:rsidR="009F168E">
        <w:rPr>
          <w:rFonts w:cstheme="minorHAnsi"/>
          <w:b/>
          <w:i/>
          <w:color w:val="333333"/>
          <w:lang w:val="en"/>
        </w:rPr>
        <w:t>The</w:t>
      </w:r>
      <w:proofErr w:type="gramEnd"/>
      <w:r w:rsidR="009F168E">
        <w:rPr>
          <w:rFonts w:cstheme="minorHAnsi"/>
          <w:b/>
          <w:i/>
          <w:color w:val="333333"/>
          <w:lang w:val="en"/>
        </w:rPr>
        <w:t xml:space="preserve"> Art of Hearing Heartbeats</w:t>
      </w:r>
    </w:p>
    <w:p w:rsidR="009F168E" w:rsidRDefault="003706D7">
      <w:pPr>
        <w:rPr>
          <w:rFonts w:cstheme="minorHAnsi"/>
          <w:color w:val="333333"/>
          <w:lang w:val="en"/>
        </w:rPr>
      </w:pPr>
      <w:r w:rsidRPr="003706D7">
        <w:rPr>
          <w:rFonts w:cstheme="minorHAnsi"/>
          <w:b/>
          <w:color w:val="333333"/>
          <w:lang w:val="en"/>
        </w:rPr>
        <w:t xml:space="preserve">For our reading of </w:t>
      </w:r>
      <w:r w:rsidR="009F168E">
        <w:rPr>
          <w:rFonts w:cstheme="minorHAnsi"/>
          <w:b/>
          <w:i/>
          <w:color w:val="333333"/>
          <w:lang w:val="en"/>
        </w:rPr>
        <w:t>the Art of Hearing Heartbeats</w:t>
      </w:r>
      <w:r w:rsidR="009F168E">
        <w:rPr>
          <w:rFonts w:cstheme="minorHAnsi"/>
          <w:b/>
          <w:color w:val="333333"/>
          <w:lang w:val="en"/>
        </w:rPr>
        <w:t xml:space="preserve"> (AHH) by Jan-Phillip </w:t>
      </w:r>
      <w:proofErr w:type="spellStart"/>
      <w:r w:rsidR="009F168E">
        <w:rPr>
          <w:rFonts w:cstheme="minorHAnsi"/>
          <w:b/>
          <w:color w:val="333333"/>
          <w:lang w:val="en"/>
        </w:rPr>
        <w:t>Sendker</w:t>
      </w:r>
      <w:proofErr w:type="spellEnd"/>
      <w:r w:rsidRPr="003706D7">
        <w:rPr>
          <w:rFonts w:cstheme="minorHAnsi"/>
          <w:b/>
          <w:color w:val="333333"/>
          <w:lang w:val="en"/>
        </w:rPr>
        <w:t xml:space="preserve">, we’re going to go back to the summer reading assignment and </w:t>
      </w:r>
      <w:proofErr w:type="gramStart"/>
      <w:r w:rsidRPr="003706D7">
        <w:rPr>
          <w:rFonts w:cstheme="minorHAnsi"/>
          <w:b/>
          <w:i/>
          <w:color w:val="333333"/>
          <w:lang w:val="en"/>
        </w:rPr>
        <w:t>How</w:t>
      </w:r>
      <w:proofErr w:type="gramEnd"/>
      <w:r w:rsidRPr="003706D7">
        <w:rPr>
          <w:rFonts w:cstheme="minorHAnsi"/>
          <w:b/>
          <w:i/>
          <w:color w:val="333333"/>
          <w:lang w:val="en"/>
        </w:rPr>
        <w:t xml:space="preserve"> to Read Literature Like a Professor</w:t>
      </w:r>
      <w:r w:rsidRPr="003706D7">
        <w:rPr>
          <w:rFonts w:cstheme="minorHAnsi"/>
          <w:b/>
          <w:color w:val="333333"/>
          <w:lang w:val="en"/>
        </w:rPr>
        <w:t xml:space="preserve"> by Thomas C. Foster</w:t>
      </w:r>
      <w:r w:rsidRPr="003706D7">
        <w:rPr>
          <w:rFonts w:cstheme="minorHAnsi"/>
          <w:color w:val="333333"/>
          <w:lang w:val="en"/>
        </w:rPr>
        <w:br/>
      </w:r>
      <w:r w:rsidRPr="003706D7">
        <w:rPr>
          <w:rFonts w:cstheme="minorHAnsi"/>
          <w:color w:val="333333"/>
          <w:lang w:val="en"/>
        </w:rPr>
        <w:br/>
      </w:r>
      <w:r w:rsidR="009F168E">
        <w:rPr>
          <w:rFonts w:cstheme="minorHAnsi"/>
          <w:color w:val="333333"/>
          <w:lang w:val="en"/>
        </w:rPr>
        <w:t>As you read the sections in the novel, take notes on the normal who, what, where, when, why information (literal level). BUT then, layer your notes with interpretations. Note the language and style the author uses. Note the inferences you make and the connections you draw.</w:t>
      </w:r>
    </w:p>
    <w:p w:rsidR="009F168E" w:rsidRDefault="009F168E" w:rsidP="009F168E">
      <w:pPr>
        <w:spacing w:after="0"/>
        <w:rPr>
          <w:rFonts w:cstheme="minorHAnsi"/>
          <w:color w:val="333333"/>
          <w:lang w:val="en"/>
        </w:rPr>
      </w:pPr>
      <w:r>
        <w:rPr>
          <w:rFonts w:cstheme="minorHAnsi"/>
          <w:color w:val="333333"/>
          <w:lang w:val="en"/>
        </w:rPr>
        <w:t xml:space="preserve">Set up your notes like this. Don’t deviate from my format. Record Page numbers for the quotations. </w:t>
      </w:r>
    </w:p>
    <w:p w:rsidR="009F168E" w:rsidRDefault="009F168E" w:rsidP="009F168E">
      <w:pPr>
        <w:spacing w:after="0"/>
        <w:rPr>
          <w:rFonts w:cstheme="minorHAnsi"/>
          <w:color w:val="333333"/>
          <w:lang w:val="en"/>
        </w:rPr>
      </w:pPr>
      <w:proofErr w:type="gramStart"/>
      <w:r>
        <w:rPr>
          <w:rFonts w:cstheme="minorHAnsi"/>
          <w:color w:val="333333"/>
          <w:lang w:val="en"/>
        </w:rPr>
        <w:t>(OR NO CREDIT FOR THE NOTES AT ALL!!!)</w:t>
      </w:r>
      <w:proofErr w:type="gramEnd"/>
      <w:r>
        <w:rPr>
          <w:rFonts w:cstheme="minorHAnsi"/>
          <w:color w:val="333333"/>
          <w:lang w:val="en"/>
        </w:rPr>
        <w:t xml:space="preserve"> </w:t>
      </w:r>
    </w:p>
    <w:tbl>
      <w:tblPr>
        <w:tblStyle w:val="TableGrid"/>
        <w:tblW w:w="5000" w:type="pct"/>
        <w:tblLook w:val="04A0" w:firstRow="1" w:lastRow="0" w:firstColumn="1" w:lastColumn="0" w:noHBand="0" w:noVBand="1"/>
      </w:tblPr>
      <w:tblGrid>
        <w:gridCol w:w="3192"/>
        <w:gridCol w:w="3193"/>
        <w:gridCol w:w="3191"/>
      </w:tblGrid>
      <w:tr w:rsidR="009F168E" w:rsidRPr="009F168E" w:rsidTr="009F168E">
        <w:tc>
          <w:tcPr>
            <w:tcW w:w="1667" w:type="pct"/>
          </w:tcPr>
          <w:p w:rsidR="009F168E" w:rsidRPr="009F168E" w:rsidRDefault="009F168E">
            <w:pPr>
              <w:rPr>
                <w:rFonts w:cstheme="minorHAnsi"/>
                <w:b/>
                <w:color w:val="333333"/>
                <w:sz w:val="20"/>
                <w:szCs w:val="20"/>
                <w:lang w:val="en"/>
              </w:rPr>
            </w:pPr>
            <w:r w:rsidRPr="009F168E">
              <w:rPr>
                <w:rFonts w:cstheme="minorHAnsi"/>
                <w:b/>
                <w:color w:val="333333"/>
                <w:sz w:val="20"/>
                <w:szCs w:val="20"/>
                <w:lang w:val="en"/>
              </w:rPr>
              <w:t>WHAT (quotes from the text)</w:t>
            </w:r>
          </w:p>
        </w:tc>
        <w:tc>
          <w:tcPr>
            <w:tcW w:w="1667" w:type="pct"/>
          </w:tcPr>
          <w:p w:rsidR="009F168E" w:rsidRPr="009F168E" w:rsidRDefault="009F168E">
            <w:pPr>
              <w:rPr>
                <w:rFonts w:cstheme="minorHAnsi"/>
                <w:b/>
                <w:color w:val="333333"/>
                <w:sz w:val="20"/>
                <w:szCs w:val="20"/>
                <w:lang w:val="en"/>
              </w:rPr>
            </w:pPr>
            <w:r w:rsidRPr="009F168E">
              <w:rPr>
                <w:rFonts w:cstheme="minorHAnsi"/>
                <w:b/>
                <w:color w:val="333333"/>
                <w:sz w:val="20"/>
                <w:szCs w:val="20"/>
                <w:lang w:val="en"/>
              </w:rPr>
              <w:t>What it means</w:t>
            </w:r>
          </w:p>
        </w:tc>
        <w:tc>
          <w:tcPr>
            <w:tcW w:w="1667" w:type="pct"/>
          </w:tcPr>
          <w:p w:rsidR="009F168E" w:rsidRPr="009F168E" w:rsidRDefault="009F168E">
            <w:pPr>
              <w:rPr>
                <w:rFonts w:cstheme="minorHAnsi"/>
                <w:b/>
                <w:color w:val="333333"/>
                <w:sz w:val="20"/>
                <w:szCs w:val="20"/>
                <w:lang w:val="en"/>
              </w:rPr>
            </w:pPr>
            <w:r w:rsidRPr="009F168E">
              <w:rPr>
                <w:rFonts w:cstheme="minorHAnsi"/>
                <w:b/>
                <w:color w:val="333333"/>
                <w:sz w:val="20"/>
                <w:szCs w:val="20"/>
                <w:lang w:val="en"/>
              </w:rPr>
              <w:t>Literary device AND effect</w:t>
            </w:r>
          </w:p>
        </w:tc>
      </w:tr>
      <w:tr w:rsidR="009F168E" w:rsidRPr="009F168E" w:rsidTr="009F168E">
        <w:tc>
          <w:tcPr>
            <w:tcW w:w="5000" w:type="pct"/>
            <w:gridSpan w:val="3"/>
          </w:tcPr>
          <w:p w:rsidR="009F168E" w:rsidRPr="009F168E" w:rsidRDefault="009F168E" w:rsidP="009F168E">
            <w:pPr>
              <w:jc w:val="center"/>
              <w:rPr>
                <w:rFonts w:cstheme="minorHAnsi"/>
                <w:b/>
                <w:color w:val="333333"/>
                <w:sz w:val="20"/>
                <w:szCs w:val="20"/>
                <w:lang w:val="en"/>
              </w:rPr>
            </w:pPr>
            <w:r w:rsidRPr="009F168E">
              <w:rPr>
                <w:rFonts w:cstheme="minorHAnsi"/>
                <w:b/>
                <w:color w:val="333333"/>
                <w:sz w:val="20"/>
                <w:szCs w:val="20"/>
                <w:lang w:val="en"/>
              </w:rPr>
              <w:t>Part 1, chapters 1-8</w:t>
            </w:r>
          </w:p>
        </w:tc>
      </w:tr>
      <w:tr w:rsidR="009F168E" w:rsidRPr="009F168E" w:rsidTr="009F168E">
        <w:tc>
          <w:tcPr>
            <w:tcW w:w="1667" w:type="pct"/>
          </w:tcPr>
          <w:p w:rsidR="009F168E" w:rsidRPr="009F168E" w:rsidRDefault="009F168E">
            <w:pPr>
              <w:rPr>
                <w:rFonts w:cstheme="minorHAnsi"/>
                <w:color w:val="333333"/>
                <w:sz w:val="20"/>
                <w:szCs w:val="20"/>
                <w:lang w:val="en"/>
              </w:rPr>
            </w:pPr>
            <w:r w:rsidRPr="009F168E">
              <w:rPr>
                <w:rFonts w:cstheme="minorHAnsi"/>
                <w:color w:val="333333"/>
                <w:sz w:val="20"/>
                <w:szCs w:val="20"/>
                <w:lang w:val="en"/>
              </w:rPr>
              <w:t xml:space="preserve">“The old man’s eyes struck me first” (3) </w:t>
            </w:r>
          </w:p>
          <w:p w:rsidR="009F168E" w:rsidRPr="009F168E" w:rsidRDefault="009F168E">
            <w:pPr>
              <w:rPr>
                <w:rFonts w:cstheme="minorHAnsi"/>
                <w:color w:val="333333"/>
                <w:sz w:val="20"/>
                <w:szCs w:val="20"/>
                <w:lang w:val="en"/>
              </w:rPr>
            </w:pPr>
          </w:p>
          <w:p w:rsidR="009F168E" w:rsidRPr="009F168E" w:rsidRDefault="009F168E">
            <w:pPr>
              <w:rPr>
                <w:rFonts w:cstheme="minorHAnsi"/>
                <w:color w:val="333333"/>
                <w:sz w:val="20"/>
                <w:szCs w:val="20"/>
                <w:lang w:val="en"/>
              </w:rPr>
            </w:pPr>
          </w:p>
          <w:p w:rsidR="009F168E" w:rsidRPr="009F168E" w:rsidRDefault="009F168E">
            <w:pPr>
              <w:rPr>
                <w:rFonts w:cstheme="minorHAnsi"/>
                <w:color w:val="333333"/>
                <w:sz w:val="20"/>
                <w:szCs w:val="20"/>
                <w:lang w:val="en"/>
              </w:rPr>
            </w:pPr>
          </w:p>
          <w:p w:rsidR="009F168E" w:rsidRPr="009F168E" w:rsidRDefault="009F168E">
            <w:pPr>
              <w:rPr>
                <w:rFonts w:cstheme="minorHAnsi"/>
                <w:color w:val="333333"/>
                <w:sz w:val="20"/>
                <w:szCs w:val="20"/>
                <w:lang w:val="en"/>
              </w:rPr>
            </w:pPr>
          </w:p>
          <w:p w:rsidR="009F168E" w:rsidRPr="009F168E" w:rsidRDefault="009F168E">
            <w:pPr>
              <w:rPr>
                <w:rFonts w:cstheme="minorHAnsi"/>
                <w:color w:val="333333"/>
                <w:sz w:val="20"/>
                <w:szCs w:val="20"/>
                <w:lang w:val="en"/>
              </w:rPr>
            </w:pPr>
          </w:p>
          <w:p w:rsidR="009F168E" w:rsidRPr="009F168E" w:rsidRDefault="009F168E">
            <w:pPr>
              <w:rPr>
                <w:rFonts w:cstheme="minorHAnsi"/>
                <w:color w:val="333333"/>
                <w:sz w:val="20"/>
                <w:szCs w:val="20"/>
                <w:lang w:val="en"/>
              </w:rPr>
            </w:pPr>
          </w:p>
        </w:tc>
        <w:tc>
          <w:tcPr>
            <w:tcW w:w="1667" w:type="pct"/>
          </w:tcPr>
          <w:p w:rsidR="009F168E" w:rsidRPr="009F168E" w:rsidRDefault="009F168E" w:rsidP="009F168E">
            <w:pPr>
              <w:rPr>
                <w:rFonts w:cstheme="minorHAnsi"/>
                <w:color w:val="333333"/>
                <w:sz w:val="20"/>
                <w:szCs w:val="20"/>
                <w:lang w:val="en"/>
              </w:rPr>
            </w:pPr>
            <w:r w:rsidRPr="009F168E">
              <w:rPr>
                <w:rFonts w:cstheme="minorHAnsi"/>
                <w:color w:val="333333"/>
                <w:sz w:val="20"/>
                <w:szCs w:val="20"/>
                <w:lang w:val="en"/>
              </w:rPr>
              <w:t>The narrative seems use a dual meaning for “struck” - He/</w:t>
            </w:r>
            <w:proofErr w:type="gramStart"/>
            <w:r w:rsidRPr="009F168E">
              <w:rPr>
                <w:rFonts w:cstheme="minorHAnsi"/>
                <w:color w:val="333333"/>
                <w:sz w:val="20"/>
                <w:szCs w:val="20"/>
                <w:lang w:val="en"/>
              </w:rPr>
              <w:t>she(</w:t>
            </w:r>
            <w:proofErr w:type="gramEnd"/>
            <w:r w:rsidRPr="009F168E">
              <w:rPr>
                <w:rFonts w:cstheme="minorHAnsi"/>
                <w:color w:val="333333"/>
                <w:sz w:val="20"/>
                <w:szCs w:val="20"/>
                <w:lang w:val="en"/>
              </w:rPr>
              <w:t xml:space="preserve">?) sees the old man’s eyes first and perhaps the old man saw him/her first. It implies violence in the glance. Eyes or sight might be important through the text? </w:t>
            </w:r>
          </w:p>
        </w:tc>
        <w:tc>
          <w:tcPr>
            <w:tcW w:w="1667" w:type="pct"/>
          </w:tcPr>
          <w:p w:rsidR="009F168E" w:rsidRPr="009F168E" w:rsidRDefault="009F168E">
            <w:pPr>
              <w:rPr>
                <w:rFonts w:cstheme="minorHAnsi"/>
                <w:color w:val="333333"/>
                <w:sz w:val="20"/>
                <w:szCs w:val="20"/>
                <w:lang w:val="en"/>
              </w:rPr>
            </w:pPr>
            <w:r w:rsidRPr="009F168E">
              <w:rPr>
                <w:rFonts w:cstheme="minorHAnsi"/>
                <w:color w:val="333333"/>
                <w:sz w:val="20"/>
                <w:szCs w:val="20"/>
                <w:lang w:val="en"/>
              </w:rPr>
              <w:t>Personification – the eyes are striking or hitting the narrator. Perhaps there is an implied accusation; the narrator has unknowingly wronged the man?</w:t>
            </w:r>
          </w:p>
          <w:p w:rsidR="009F168E" w:rsidRPr="009F168E" w:rsidRDefault="009F168E">
            <w:pPr>
              <w:rPr>
                <w:rFonts w:cstheme="minorHAnsi"/>
                <w:color w:val="333333"/>
                <w:sz w:val="20"/>
                <w:szCs w:val="20"/>
                <w:lang w:val="en"/>
              </w:rPr>
            </w:pPr>
            <w:r w:rsidRPr="009F168E">
              <w:rPr>
                <w:rFonts w:cstheme="minorHAnsi"/>
                <w:color w:val="333333"/>
                <w:sz w:val="20"/>
                <w:szCs w:val="20"/>
                <w:lang w:val="en"/>
              </w:rPr>
              <w:t>In chapter 24 “Don’t Read with Your Eyes” Foster tells us to not only look at the text with our perspective. Is there something in the Burmese culture about eye contact? (Look that up)</w:t>
            </w:r>
          </w:p>
        </w:tc>
      </w:tr>
      <w:tr w:rsidR="009F168E" w:rsidRPr="009F168E" w:rsidTr="009F168E">
        <w:trPr>
          <w:trHeight w:val="260"/>
        </w:trPr>
        <w:tc>
          <w:tcPr>
            <w:tcW w:w="5000" w:type="pct"/>
            <w:gridSpan w:val="3"/>
          </w:tcPr>
          <w:p w:rsidR="009F168E" w:rsidRPr="009F168E" w:rsidRDefault="009F168E" w:rsidP="009F168E">
            <w:pPr>
              <w:jc w:val="center"/>
              <w:rPr>
                <w:rFonts w:cstheme="minorHAnsi"/>
                <w:b/>
                <w:color w:val="333333"/>
                <w:sz w:val="20"/>
                <w:szCs w:val="20"/>
                <w:lang w:val="en"/>
              </w:rPr>
            </w:pPr>
            <w:r w:rsidRPr="009F168E">
              <w:rPr>
                <w:rFonts w:cstheme="minorHAnsi"/>
                <w:b/>
                <w:color w:val="333333"/>
                <w:sz w:val="20"/>
                <w:szCs w:val="20"/>
                <w:lang w:val="en"/>
              </w:rPr>
              <w:t>Due Dates for Notes</w:t>
            </w:r>
          </w:p>
        </w:tc>
      </w:tr>
      <w:tr w:rsidR="009F168E" w:rsidRPr="009F168E" w:rsidTr="009F168E">
        <w:tc>
          <w:tcPr>
            <w:tcW w:w="1667" w:type="pct"/>
          </w:tcPr>
          <w:p w:rsidR="009F168E" w:rsidRPr="009F168E" w:rsidRDefault="009F168E">
            <w:pPr>
              <w:rPr>
                <w:rFonts w:cstheme="minorHAnsi"/>
                <w:color w:val="333333"/>
                <w:sz w:val="20"/>
                <w:szCs w:val="20"/>
                <w:lang w:val="en"/>
              </w:rPr>
            </w:pPr>
            <w:r w:rsidRPr="009F168E">
              <w:rPr>
                <w:rFonts w:cstheme="minorHAnsi"/>
                <w:color w:val="333333"/>
                <w:sz w:val="20"/>
                <w:szCs w:val="20"/>
                <w:lang w:val="en"/>
              </w:rPr>
              <w:t>Part 1, chapters 1-8</w:t>
            </w:r>
          </w:p>
          <w:p w:rsidR="009F168E" w:rsidRPr="009F168E" w:rsidRDefault="009F168E">
            <w:pPr>
              <w:rPr>
                <w:rFonts w:cstheme="minorHAnsi"/>
                <w:color w:val="333333"/>
                <w:sz w:val="20"/>
                <w:szCs w:val="20"/>
                <w:lang w:val="en"/>
              </w:rPr>
            </w:pPr>
            <w:r w:rsidRPr="009F168E">
              <w:rPr>
                <w:rFonts w:cstheme="minorHAnsi"/>
                <w:color w:val="333333"/>
                <w:sz w:val="20"/>
                <w:szCs w:val="20"/>
                <w:lang w:val="en"/>
              </w:rPr>
              <w:t>Due: Nov 2/3</w:t>
            </w:r>
          </w:p>
        </w:tc>
        <w:tc>
          <w:tcPr>
            <w:tcW w:w="1667" w:type="pct"/>
          </w:tcPr>
          <w:p w:rsidR="009F168E" w:rsidRPr="009F168E" w:rsidRDefault="009F168E">
            <w:pPr>
              <w:rPr>
                <w:rFonts w:cstheme="minorHAnsi"/>
                <w:color w:val="333333"/>
                <w:sz w:val="20"/>
                <w:szCs w:val="20"/>
                <w:lang w:val="en"/>
              </w:rPr>
            </w:pPr>
          </w:p>
        </w:tc>
        <w:tc>
          <w:tcPr>
            <w:tcW w:w="1667" w:type="pct"/>
          </w:tcPr>
          <w:p w:rsidR="009F168E" w:rsidRPr="009F168E" w:rsidRDefault="009F168E">
            <w:pPr>
              <w:rPr>
                <w:rFonts w:cstheme="minorHAnsi"/>
                <w:color w:val="333333"/>
                <w:sz w:val="20"/>
                <w:szCs w:val="20"/>
                <w:lang w:val="en"/>
              </w:rPr>
            </w:pPr>
          </w:p>
        </w:tc>
      </w:tr>
      <w:tr w:rsidR="009F168E" w:rsidRPr="009F168E" w:rsidTr="009F168E">
        <w:tc>
          <w:tcPr>
            <w:tcW w:w="1667" w:type="pct"/>
          </w:tcPr>
          <w:p w:rsidR="009F168E" w:rsidRPr="009F168E" w:rsidRDefault="009F168E">
            <w:pPr>
              <w:rPr>
                <w:rFonts w:cstheme="minorHAnsi"/>
                <w:color w:val="333333"/>
                <w:sz w:val="20"/>
                <w:szCs w:val="20"/>
                <w:lang w:val="en"/>
              </w:rPr>
            </w:pPr>
            <w:r w:rsidRPr="009F168E">
              <w:rPr>
                <w:rFonts w:cstheme="minorHAnsi"/>
                <w:color w:val="333333"/>
                <w:sz w:val="20"/>
                <w:szCs w:val="20"/>
                <w:lang w:val="en"/>
              </w:rPr>
              <w:t>Part 1, chapters 9-15</w:t>
            </w:r>
          </w:p>
          <w:p w:rsidR="009F168E" w:rsidRPr="009F168E" w:rsidRDefault="009F168E">
            <w:pPr>
              <w:rPr>
                <w:rFonts w:cstheme="minorHAnsi"/>
                <w:color w:val="333333"/>
                <w:sz w:val="20"/>
                <w:szCs w:val="20"/>
                <w:lang w:val="en"/>
              </w:rPr>
            </w:pPr>
            <w:r w:rsidRPr="009F168E">
              <w:rPr>
                <w:rFonts w:cstheme="minorHAnsi"/>
                <w:color w:val="333333"/>
                <w:sz w:val="20"/>
                <w:szCs w:val="20"/>
                <w:lang w:val="en"/>
              </w:rPr>
              <w:t>Due Nov. 8/9</w:t>
            </w:r>
          </w:p>
        </w:tc>
        <w:tc>
          <w:tcPr>
            <w:tcW w:w="1667" w:type="pct"/>
          </w:tcPr>
          <w:p w:rsidR="009F168E" w:rsidRPr="009F168E" w:rsidRDefault="009F168E">
            <w:pPr>
              <w:rPr>
                <w:rFonts w:cstheme="minorHAnsi"/>
                <w:color w:val="333333"/>
                <w:sz w:val="20"/>
                <w:szCs w:val="20"/>
                <w:lang w:val="en"/>
              </w:rPr>
            </w:pPr>
          </w:p>
        </w:tc>
        <w:tc>
          <w:tcPr>
            <w:tcW w:w="1667" w:type="pct"/>
          </w:tcPr>
          <w:p w:rsidR="009F168E" w:rsidRPr="009F168E" w:rsidRDefault="009F168E">
            <w:pPr>
              <w:rPr>
                <w:rFonts w:cstheme="minorHAnsi"/>
                <w:color w:val="333333"/>
                <w:sz w:val="20"/>
                <w:szCs w:val="20"/>
                <w:lang w:val="en"/>
              </w:rPr>
            </w:pPr>
          </w:p>
        </w:tc>
      </w:tr>
      <w:tr w:rsidR="009F168E" w:rsidRPr="009F168E" w:rsidTr="009F168E">
        <w:tc>
          <w:tcPr>
            <w:tcW w:w="1667" w:type="pct"/>
          </w:tcPr>
          <w:p w:rsidR="009F168E" w:rsidRPr="009F168E" w:rsidRDefault="009F168E">
            <w:pPr>
              <w:rPr>
                <w:rFonts w:cstheme="minorHAnsi"/>
                <w:color w:val="333333"/>
                <w:sz w:val="20"/>
                <w:szCs w:val="20"/>
                <w:lang w:val="en"/>
              </w:rPr>
            </w:pPr>
            <w:r w:rsidRPr="009F168E">
              <w:rPr>
                <w:rFonts w:cstheme="minorHAnsi"/>
                <w:color w:val="333333"/>
                <w:sz w:val="20"/>
                <w:szCs w:val="20"/>
                <w:lang w:val="en"/>
              </w:rPr>
              <w:t>Part 2, chapters 1-6</w:t>
            </w:r>
          </w:p>
          <w:p w:rsidR="009F168E" w:rsidRPr="009F168E" w:rsidRDefault="009F168E">
            <w:pPr>
              <w:rPr>
                <w:rFonts w:cstheme="minorHAnsi"/>
                <w:color w:val="333333"/>
                <w:sz w:val="20"/>
                <w:szCs w:val="20"/>
                <w:lang w:val="en"/>
              </w:rPr>
            </w:pPr>
            <w:r w:rsidRPr="009F168E">
              <w:rPr>
                <w:rFonts w:cstheme="minorHAnsi"/>
                <w:color w:val="333333"/>
                <w:sz w:val="20"/>
                <w:szCs w:val="20"/>
                <w:lang w:val="en"/>
              </w:rPr>
              <w:t>Due: Nov. 16/17</w:t>
            </w:r>
          </w:p>
        </w:tc>
        <w:tc>
          <w:tcPr>
            <w:tcW w:w="1667" w:type="pct"/>
          </w:tcPr>
          <w:p w:rsidR="009F168E" w:rsidRPr="009F168E" w:rsidRDefault="009F168E">
            <w:pPr>
              <w:rPr>
                <w:rFonts w:cstheme="minorHAnsi"/>
                <w:color w:val="333333"/>
                <w:sz w:val="20"/>
                <w:szCs w:val="20"/>
                <w:lang w:val="en"/>
              </w:rPr>
            </w:pPr>
          </w:p>
        </w:tc>
        <w:tc>
          <w:tcPr>
            <w:tcW w:w="1667" w:type="pct"/>
          </w:tcPr>
          <w:p w:rsidR="009F168E" w:rsidRPr="009F168E" w:rsidRDefault="009F168E">
            <w:pPr>
              <w:rPr>
                <w:rFonts w:cstheme="minorHAnsi"/>
                <w:color w:val="333333"/>
                <w:sz w:val="20"/>
                <w:szCs w:val="20"/>
                <w:lang w:val="en"/>
              </w:rPr>
            </w:pPr>
          </w:p>
        </w:tc>
      </w:tr>
      <w:tr w:rsidR="009F168E" w:rsidRPr="009F168E" w:rsidTr="009F168E">
        <w:tc>
          <w:tcPr>
            <w:tcW w:w="1667" w:type="pct"/>
          </w:tcPr>
          <w:p w:rsidR="009F168E" w:rsidRPr="009F168E" w:rsidRDefault="009F168E">
            <w:pPr>
              <w:rPr>
                <w:rFonts w:cstheme="minorHAnsi"/>
                <w:color w:val="333333"/>
                <w:sz w:val="20"/>
                <w:szCs w:val="20"/>
                <w:lang w:val="en"/>
              </w:rPr>
            </w:pPr>
            <w:r w:rsidRPr="009F168E">
              <w:rPr>
                <w:rFonts w:cstheme="minorHAnsi"/>
                <w:color w:val="333333"/>
                <w:sz w:val="20"/>
                <w:szCs w:val="20"/>
                <w:lang w:val="en"/>
              </w:rPr>
              <w:t>Part 2, chapters 7-21</w:t>
            </w:r>
          </w:p>
          <w:p w:rsidR="009F168E" w:rsidRPr="009F168E" w:rsidRDefault="009F168E">
            <w:pPr>
              <w:rPr>
                <w:rFonts w:cstheme="minorHAnsi"/>
                <w:color w:val="333333"/>
                <w:sz w:val="20"/>
                <w:szCs w:val="20"/>
                <w:lang w:val="en"/>
              </w:rPr>
            </w:pPr>
            <w:r w:rsidRPr="009F168E">
              <w:rPr>
                <w:rFonts w:cstheme="minorHAnsi"/>
                <w:color w:val="333333"/>
                <w:sz w:val="20"/>
                <w:szCs w:val="20"/>
                <w:lang w:val="en"/>
              </w:rPr>
              <w:t xml:space="preserve">Due: Dec 1/2 </w:t>
            </w:r>
          </w:p>
        </w:tc>
        <w:tc>
          <w:tcPr>
            <w:tcW w:w="1667" w:type="pct"/>
          </w:tcPr>
          <w:p w:rsidR="009F168E" w:rsidRPr="009F168E" w:rsidRDefault="009F168E">
            <w:pPr>
              <w:rPr>
                <w:rFonts w:cstheme="minorHAnsi"/>
                <w:color w:val="333333"/>
                <w:sz w:val="20"/>
                <w:szCs w:val="20"/>
                <w:lang w:val="en"/>
              </w:rPr>
            </w:pPr>
          </w:p>
        </w:tc>
        <w:tc>
          <w:tcPr>
            <w:tcW w:w="1667" w:type="pct"/>
          </w:tcPr>
          <w:p w:rsidR="009F168E" w:rsidRPr="009F168E" w:rsidRDefault="009F168E">
            <w:pPr>
              <w:rPr>
                <w:rFonts w:cstheme="minorHAnsi"/>
                <w:color w:val="333333"/>
                <w:sz w:val="20"/>
                <w:szCs w:val="20"/>
                <w:lang w:val="en"/>
              </w:rPr>
            </w:pPr>
          </w:p>
        </w:tc>
      </w:tr>
      <w:tr w:rsidR="009F168E" w:rsidRPr="009F168E" w:rsidTr="009F168E">
        <w:tc>
          <w:tcPr>
            <w:tcW w:w="1667" w:type="pct"/>
          </w:tcPr>
          <w:p w:rsidR="009F168E" w:rsidRPr="009F168E" w:rsidRDefault="009F168E">
            <w:pPr>
              <w:rPr>
                <w:rFonts w:cstheme="minorHAnsi"/>
                <w:color w:val="333333"/>
                <w:sz w:val="20"/>
                <w:szCs w:val="20"/>
                <w:lang w:val="en"/>
              </w:rPr>
            </w:pPr>
            <w:r w:rsidRPr="009F168E">
              <w:rPr>
                <w:rFonts w:cstheme="minorHAnsi"/>
                <w:color w:val="333333"/>
                <w:sz w:val="20"/>
                <w:szCs w:val="20"/>
                <w:lang w:val="en"/>
              </w:rPr>
              <w:t>Part 3, All Chapters (1-12)</w:t>
            </w:r>
          </w:p>
          <w:p w:rsidR="009F168E" w:rsidRPr="009F168E" w:rsidRDefault="009F168E">
            <w:pPr>
              <w:rPr>
                <w:rFonts w:cstheme="minorHAnsi"/>
                <w:color w:val="333333"/>
                <w:sz w:val="20"/>
                <w:szCs w:val="20"/>
                <w:lang w:val="en"/>
              </w:rPr>
            </w:pPr>
            <w:r w:rsidRPr="009F168E">
              <w:rPr>
                <w:rFonts w:cstheme="minorHAnsi"/>
                <w:color w:val="333333"/>
                <w:sz w:val="20"/>
                <w:szCs w:val="20"/>
                <w:lang w:val="en"/>
              </w:rPr>
              <w:t>Due: Dec 8/9</w:t>
            </w:r>
          </w:p>
        </w:tc>
        <w:tc>
          <w:tcPr>
            <w:tcW w:w="1667" w:type="pct"/>
          </w:tcPr>
          <w:p w:rsidR="009F168E" w:rsidRPr="009F168E" w:rsidRDefault="009F168E">
            <w:pPr>
              <w:rPr>
                <w:rFonts w:cstheme="minorHAnsi"/>
                <w:color w:val="333333"/>
                <w:sz w:val="20"/>
                <w:szCs w:val="20"/>
                <w:lang w:val="en"/>
              </w:rPr>
            </w:pPr>
          </w:p>
        </w:tc>
        <w:tc>
          <w:tcPr>
            <w:tcW w:w="1667" w:type="pct"/>
          </w:tcPr>
          <w:p w:rsidR="009F168E" w:rsidRPr="009F168E" w:rsidRDefault="009F168E">
            <w:pPr>
              <w:rPr>
                <w:rFonts w:cstheme="minorHAnsi"/>
                <w:color w:val="333333"/>
                <w:sz w:val="20"/>
                <w:szCs w:val="20"/>
                <w:lang w:val="en"/>
              </w:rPr>
            </w:pPr>
          </w:p>
        </w:tc>
      </w:tr>
    </w:tbl>
    <w:p w:rsidR="009F168E" w:rsidRPr="009F168E" w:rsidRDefault="009F168E" w:rsidP="009F168E">
      <w:pPr>
        <w:rPr>
          <w:rFonts w:cstheme="minorHAnsi"/>
          <w:b/>
          <w:color w:val="333333"/>
          <w:lang w:val="en"/>
        </w:rPr>
      </w:pPr>
      <w:r w:rsidRPr="009F168E">
        <w:rPr>
          <w:rFonts w:cstheme="minorHAnsi"/>
          <w:b/>
          <w:color w:val="333333"/>
          <w:lang w:val="en"/>
        </w:rPr>
        <w:t xml:space="preserve">While you are reading the text, use Foster’s book, </w:t>
      </w:r>
      <w:r w:rsidRPr="009F168E">
        <w:rPr>
          <w:rFonts w:cstheme="minorHAnsi"/>
          <w:b/>
          <w:i/>
          <w:color w:val="333333"/>
          <w:lang w:val="en"/>
        </w:rPr>
        <w:t xml:space="preserve">How to Read Literature </w:t>
      </w:r>
      <w:proofErr w:type="gramStart"/>
      <w:r w:rsidRPr="009F168E">
        <w:rPr>
          <w:rFonts w:cstheme="minorHAnsi"/>
          <w:b/>
          <w:i/>
          <w:color w:val="333333"/>
          <w:lang w:val="en"/>
        </w:rPr>
        <w:t>Like</w:t>
      </w:r>
      <w:proofErr w:type="gramEnd"/>
      <w:r w:rsidRPr="009F168E">
        <w:rPr>
          <w:rFonts w:cstheme="minorHAnsi"/>
          <w:b/>
          <w:i/>
          <w:color w:val="333333"/>
          <w:lang w:val="en"/>
        </w:rPr>
        <w:t xml:space="preserve"> a Professor</w:t>
      </w:r>
      <w:r w:rsidRPr="009F168E">
        <w:rPr>
          <w:rFonts w:cstheme="minorHAnsi"/>
          <w:b/>
          <w:color w:val="333333"/>
          <w:lang w:val="en"/>
        </w:rPr>
        <w:t>, to help you interpret “WHAT IT MEANS” as well as what the Literary device’s EFFECT might be. (</w:t>
      </w:r>
      <w:proofErr w:type="gramStart"/>
      <w:r w:rsidRPr="009F168E">
        <w:rPr>
          <w:rFonts w:cstheme="minorHAnsi"/>
          <w:b/>
          <w:color w:val="333333"/>
          <w:lang w:val="en"/>
        </w:rPr>
        <w:t>see</w:t>
      </w:r>
      <w:proofErr w:type="gramEnd"/>
      <w:r w:rsidRPr="009F168E">
        <w:rPr>
          <w:rFonts w:cstheme="minorHAnsi"/>
          <w:b/>
          <w:color w:val="333333"/>
          <w:lang w:val="en"/>
        </w:rPr>
        <w:t xml:space="preserve"> my example. You don’t need to cite both the chapter number and title – either will do.)</w:t>
      </w:r>
    </w:p>
    <w:p w:rsidR="003706D7" w:rsidRPr="009F168E" w:rsidRDefault="003706D7">
      <w:pPr>
        <w:rPr>
          <w:rFonts w:cstheme="minorHAnsi"/>
          <w:b/>
          <w:color w:val="333333"/>
          <w:lang w:val="en"/>
        </w:rPr>
        <w:sectPr w:rsidR="003706D7" w:rsidRPr="009F168E">
          <w:pgSz w:w="12240" w:h="15840"/>
          <w:pgMar w:top="1440" w:right="1440" w:bottom="1440" w:left="1440" w:header="720" w:footer="720" w:gutter="0"/>
          <w:cols w:space="720"/>
          <w:docGrid w:linePitch="360"/>
        </w:sectPr>
      </w:pPr>
      <w:r w:rsidRPr="009F168E">
        <w:rPr>
          <w:rFonts w:cstheme="minorHAnsi"/>
          <w:b/>
          <w:color w:val="333333"/>
          <w:lang w:val="en"/>
        </w:rPr>
        <w:br/>
      </w:r>
    </w:p>
    <w:p w:rsidR="009F168E" w:rsidRPr="009F168E" w:rsidRDefault="009F168E" w:rsidP="009F168E">
      <w:pPr>
        <w:ind w:left="720"/>
        <w:rPr>
          <w:b/>
        </w:rPr>
      </w:pPr>
      <w:r w:rsidRPr="009F168E">
        <w:rPr>
          <w:b/>
        </w:rPr>
        <w:lastRenderedPageBreak/>
        <w:t xml:space="preserve">Each week on the due date, we will be discussing that week’s reading. You are expected to take notes, be an active speaker and listener, and grow your understanding. </w:t>
      </w:r>
    </w:p>
    <w:p w:rsidR="009F168E" w:rsidRDefault="009F168E" w:rsidP="009F168E">
      <w:pPr>
        <w:ind w:left="720"/>
        <w:rPr>
          <w:b/>
        </w:rPr>
      </w:pPr>
      <w:r w:rsidRPr="009F168E">
        <w:rPr>
          <w:b/>
        </w:rPr>
        <w:t xml:space="preserve">At the end, you will </w:t>
      </w:r>
      <w:proofErr w:type="gramStart"/>
      <w:r w:rsidRPr="009F168E">
        <w:rPr>
          <w:b/>
        </w:rPr>
        <w:t>writing</w:t>
      </w:r>
      <w:proofErr w:type="gramEnd"/>
      <w:r w:rsidRPr="009F168E">
        <w:rPr>
          <w:b/>
        </w:rPr>
        <w:t xml:space="preserve"> an essay in class which will demonstrate your understanding of BOTH the theme and how the literary elements are used to develop the theme. (Not just what, but how) I will be giving you a specific prompt on which to write in class that day. </w:t>
      </w:r>
    </w:p>
    <w:p w:rsidR="009F168E" w:rsidRDefault="009F168E">
      <w:pPr>
        <w:rPr>
          <w:b/>
        </w:rPr>
      </w:pPr>
      <w:r>
        <w:rPr>
          <w:b/>
        </w:rPr>
        <w:br w:type="page"/>
      </w:r>
    </w:p>
    <w:tbl>
      <w:tblPr>
        <w:tblpPr w:leftFromText="180" w:rightFromText="180" w:vertAnchor="page" w:horzAnchor="margin" w:tblpY="10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510"/>
        <w:gridCol w:w="3618"/>
      </w:tblGrid>
      <w:tr w:rsidR="009F168E" w:rsidTr="009F168E">
        <w:tc>
          <w:tcPr>
            <w:tcW w:w="5000" w:type="pct"/>
            <w:gridSpan w:val="3"/>
          </w:tcPr>
          <w:p w:rsidR="009F168E" w:rsidRDefault="009F168E" w:rsidP="009F168E">
            <w:pPr>
              <w:spacing w:after="0"/>
              <w:jc w:val="center"/>
              <w:rPr>
                <w:rFonts w:ascii="Garamond" w:hAnsi="Garamond"/>
                <w:b/>
                <w:sz w:val="20"/>
                <w:szCs w:val="20"/>
              </w:rPr>
            </w:pPr>
            <w:r>
              <w:rPr>
                <w:rFonts w:ascii="Garamond" w:hAnsi="Garamond"/>
                <w:b/>
                <w:sz w:val="20"/>
                <w:szCs w:val="20"/>
              </w:rPr>
              <w:lastRenderedPageBreak/>
              <w:t xml:space="preserve">BLANK NOTE FORM FOR YOU If you want to cut and paste it into a document. </w:t>
            </w:r>
          </w:p>
          <w:p w:rsidR="009F168E" w:rsidRDefault="009F168E" w:rsidP="009F168E">
            <w:pPr>
              <w:spacing w:after="0"/>
              <w:jc w:val="center"/>
              <w:rPr>
                <w:rFonts w:ascii="Garamond" w:hAnsi="Garamond"/>
                <w:b/>
                <w:sz w:val="20"/>
                <w:szCs w:val="20"/>
              </w:rPr>
            </w:pPr>
            <w:r>
              <w:rPr>
                <w:rFonts w:ascii="Garamond" w:hAnsi="Garamond"/>
                <w:b/>
                <w:sz w:val="20"/>
                <w:szCs w:val="20"/>
              </w:rPr>
              <w:t xml:space="preserve">Handwritten notes are good too. </w:t>
            </w:r>
          </w:p>
          <w:p w:rsidR="009F168E" w:rsidRPr="003706D7" w:rsidRDefault="009F168E" w:rsidP="009F168E">
            <w:pPr>
              <w:spacing w:after="0"/>
              <w:jc w:val="center"/>
              <w:rPr>
                <w:rFonts w:ascii="Garamond" w:hAnsi="Garamond"/>
                <w:b/>
                <w:sz w:val="20"/>
                <w:szCs w:val="20"/>
              </w:rPr>
            </w:pPr>
            <w:r>
              <w:rPr>
                <w:rFonts w:ascii="Garamond" w:hAnsi="Garamond"/>
                <w:b/>
                <w:sz w:val="20"/>
                <w:szCs w:val="20"/>
              </w:rPr>
              <w:t xml:space="preserve">No, I WILL NOT PRINT NOTES FOR YOU. </w:t>
            </w:r>
          </w:p>
        </w:tc>
      </w:tr>
      <w:tr w:rsidR="009F168E" w:rsidTr="009F168E">
        <w:tc>
          <w:tcPr>
            <w:tcW w:w="1765" w:type="pct"/>
          </w:tcPr>
          <w:p w:rsidR="009F168E" w:rsidRPr="009F168E" w:rsidRDefault="009F168E" w:rsidP="009F168E">
            <w:pPr>
              <w:jc w:val="center"/>
              <w:rPr>
                <w:rFonts w:cstheme="minorHAnsi"/>
                <w:b/>
                <w:color w:val="333333"/>
                <w:sz w:val="20"/>
                <w:szCs w:val="20"/>
                <w:lang w:val="en"/>
              </w:rPr>
            </w:pPr>
            <w:r w:rsidRPr="009F168E">
              <w:rPr>
                <w:rFonts w:cstheme="minorHAnsi"/>
                <w:b/>
                <w:color w:val="333333"/>
                <w:sz w:val="20"/>
                <w:szCs w:val="20"/>
                <w:lang w:val="en"/>
              </w:rPr>
              <w:t>WHAT (quotes from the text)</w:t>
            </w:r>
          </w:p>
        </w:tc>
        <w:tc>
          <w:tcPr>
            <w:tcW w:w="1593" w:type="pct"/>
          </w:tcPr>
          <w:p w:rsidR="009F168E" w:rsidRPr="009F168E" w:rsidRDefault="009F168E" w:rsidP="009F168E">
            <w:pPr>
              <w:jc w:val="center"/>
              <w:rPr>
                <w:rFonts w:cstheme="minorHAnsi"/>
                <w:b/>
                <w:color w:val="333333"/>
                <w:sz w:val="20"/>
                <w:szCs w:val="20"/>
                <w:lang w:val="en"/>
              </w:rPr>
            </w:pPr>
            <w:r w:rsidRPr="009F168E">
              <w:rPr>
                <w:rFonts w:cstheme="minorHAnsi"/>
                <w:b/>
                <w:color w:val="333333"/>
                <w:sz w:val="20"/>
                <w:szCs w:val="20"/>
                <w:lang w:val="en"/>
              </w:rPr>
              <w:t>What it means</w:t>
            </w:r>
          </w:p>
        </w:tc>
        <w:tc>
          <w:tcPr>
            <w:tcW w:w="1642" w:type="pct"/>
          </w:tcPr>
          <w:p w:rsidR="009F168E" w:rsidRPr="009F168E" w:rsidRDefault="009F168E" w:rsidP="009F168E">
            <w:pPr>
              <w:jc w:val="center"/>
              <w:rPr>
                <w:rFonts w:cstheme="minorHAnsi"/>
                <w:b/>
                <w:color w:val="333333"/>
                <w:sz w:val="20"/>
                <w:szCs w:val="20"/>
                <w:lang w:val="en"/>
              </w:rPr>
            </w:pPr>
            <w:r w:rsidRPr="009F168E">
              <w:rPr>
                <w:rFonts w:cstheme="minorHAnsi"/>
                <w:b/>
                <w:color w:val="333333"/>
                <w:sz w:val="20"/>
                <w:szCs w:val="20"/>
                <w:lang w:val="en"/>
              </w:rPr>
              <w:t>Literary device AND effect</w:t>
            </w:r>
          </w:p>
        </w:tc>
      </w:tr>
      <w:tr w:rsidR="009F168E" w:rsidTr="009F168E">
        <w:tc>
          <w:tcPr>
            <w:tcW w:w="5000" w:type="pct"/>
            <w:gridSpan w:val="3"/>
          </w:tcPr>
          <w:p w:rsidR="009F168E" w:rsidRDefault="009F168E" w:rsidP="009F168E">
            <w:pPr>
              <w:spacing w:after="0"/>
              <w:jc w:val="center"/>
              <w:rPr>
                <w:rFonts w:ascii="Garamond" w:hAnsi="Garamond"/>
                <w:sz w:val="20"/>
                <w:szCs w:val="20"/>
              </w:rPr>
            </w:pPr>
            <w:r w:rsidRPr="009F168E">
              <w:rPr>
                <w:rFonts w:cstheme="minorHAnsi"/>
                <w:b/>
                <w:color w:val="333333"/>
                <w:sz w:val="20"/>
                <w:szCs w:val="20"/>
                <w:lang w:val="en"/>
              </w:rPr>
              <w:t>Part 1, chapters 1-8</w:t>
            </w:r>
          </w:p>
        </w:tc>
      </w:tr>
      <w:tr w:rsidR="009F168E" w:rsidTr="009F168E">
        <w:tc>
          <w:tcPr>
            <w:tcW w:w="1765" w:type="pct"/>
          </w:tcPr>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r>
              <w:rPr>
                <w:rFonts w:ascii="Garamond" w:hAnsi="Garamond"/>
                <w:sz w:val="20"/>
                <w:szCs w:val="20"/>
              </w:rPr>
              <w:t xml:space="preserve">Your notes will be as long as it takes you to make them. In general 3-4 quotes per CHAPTER OR MORE!! </w:t>
            </w:r>
          </w:p>
          <w:p w:rsidR="009F168E" w:rsidRDefault="000E4790" w:rsidP="009F168E">
            <w:pPr>
              <w:spacing w:after="0"/>
              <w:jc w:val="center"/>
              <w:rPr>
                <w:rFonts w:ascii="Garamond" w:hAnsi="Garamond"/>
                <w:sz w:val="20"/>
                <w:szCs w:val="20"/>
              </w:rPr>
            </w:pPr>
            <w:r>
              <w:rPr>
                <w:rFonts w:ascii="Garamond" w:hAnsi="Garamond"/>
                <w:noProof/>
                <w:sz w:val="20"/>
                <w:szCs w:val="20"/>
              </w:rPr>
              <mc:AlternateContent>
                <mc:Choice Requires="wpi">
                  <w:drawing>
                    <wp:anchor distT="0" distB="0" distL="114300" distR="114300" simplePos="0" relativeHeight="251662336" behindDoc="0" locked="0" layoutInCell="1" allowOverlap="1">
                      <wp:simplePos x="0" y="0"/>
                      <wp:positionH relativeFrom="column">
                        <wp:posOffset>1905437</wp:posOffset>
                      </wp:positionH>
                      <wp:positionV relativeFrom="paragraph">
                        <wp:posOffset>114126</wp:posOffset>
                      </wp:positionV>
                      <wp:extent cx="22320" cy="73440"/>
                      <wp:effectExtent l="38100" t="38100" r="53975" b="41275"/>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22320" cy="734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49.1pt;margin-top:8.05pt;width:3.65pt;height:7.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">
                      <v:imagedata r:id="rId7" o:title=""/>
                    </v:shape>
                  </w:pict>
                </mc:Fallback>
              </mc:AlternateContent>
            </w:r>
            <w:r>
              <w:rPr>
                <w:rFonts w:ascii="Garamond" w:hAnsi="Garamond"/>
                <w:noProof/>
                <w:sz w:val="20"/>
                <w:szCs w:val="20"/>
              </w:rPr>
              <mc:AlternateContent>
                <mc:Choice Requires="wpi">
                  <w:drawing>
                    <wp:anchor distT="0" distB="0" distL="114300" distR="114300" simplePos="0" relativeHeight="251661312" behindDoc="0" locked="0" layoutInCell="1" allowOverlap="1">
                      <wp:simplePos x="0" y="0"/>
                      <wp:positionH relativeFrom="column">
                        <wp:posOffset>1774037</wp:posOffset>
                      </wp:positionH>
                      <wp:positionV relativeFrom="paragraph">
                        <wp:posOffset>106926</wp:posOffset>
                      </wp:positionV>
                      <wp:extent cx="36720" cy="51480"/>
                      <wp:effectExtent l="38100" t="38100" r="40005" b="43815"/>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720" cy="51480"/>
                            </w14:xfrm>
                          </w14:contentPart>
                        </a:graphicData>
                      </a:graphic>
                    </wp:anchor>
                  </w:drawing>
                </mc:Choice>
                <mc:Fallback>
                  <w:pict>
                    <v:shape id="Ink 3" o:spid="_x0000_s1026" type="#_x0000_t75" style="position:absolute;margin-left:138.75pt;margin-top:7.45pt;width:4.85pt;height:5.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">
                      <v:imagedata r:id="rId9" o:title=""/>
                    </v:shape>
                  </w:pict>
                </mc:Fallback>
              </mc:AlternateContent>
            </w:r>
          </w:p>
          <w:p w:rsidR="009F168E" w:rsidRDefault="000E4790" w:rsidP="009F168E">
            <w:pPr>
              <w:spacing w:after="0"/>
              <w:jc w:val="center"/>
              <w:rPr>
                <w:rFonts w:ascii="Garamond" w:hAnsi="Garamond"/>
                <w:sz w:val="20"/>
                <w:szCs w:val="20"/>
              </w:rPr>
            </w:pPr>
            <w:r>
              <w:rPr>
                <w:rFonts w:ascii="Garamond" w:hAnsi="Garamond"/>
                <w:noProof/>
                <w:sz w:val="20"/>
                <w:szCs w:val="20"/>
              </w:rPr>
              <mc:AlternateContent>
                <mc:Choice Requires="wpi">
                  <w:drawing>
                    <wp:anchor distT="0" distB="0" distL="114300" distR="114300" simplePos="0" relativeHeight="251665408" behindDoc="0" locked="0" layoutInCell="1" allowOverlap="1">
                      <wp:simplePos x="0" y="0"/>
                      <wp:positionH relativeFrom="column">
                        <wp:posOffset>2130797</wp:posOffset>
                      </wp:positionH>
                      <wp:positionV relativeFrom="paragraph">
                        <wp:posOffset>-51779</wp:posOffset>
                      </wp:positionV>
                      <wp:extent cx="121680" cy="294480"/>
                      <wp:effectExtent l="38100" t="38100" r="12065" b="48895"/>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121680" cy="294480"/>
                            </w14:xfrm>
                          </w14:contentPart>
                        </a:graphicData>
                      </a:graphic>
                    </wp:anchor>
                  </w:drawing>
                </mc:Choice>
                <mc:Fallback>
                  <w:pict>
                    <v:shape id="Ink 7" o:spid="_x0000_s1026" type="#_x0000_t75" style="position:absolute;margin-left:166.85pt;margin-top:-5.05pt;width:11.5pt;height:25.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">
                      <v:imagedata r:id="rId11" o:title=""/>
                    </v:shape>
                  </w:pict>
                </mc:Fallback>
              </mc:AlternateContent>
            </w:r>
            <w:r>
              <w:rPr>
                <w:rFonts w:ascii="Garamond" w:hAnsi="Garamond"/>
                <w:noProof/>
                <w:sz w:val="20"/>
                <w:szCs w:val="20"/>
              </w:rPr>
              <mc:AlternateContent>
                <mc:Choice Requires="wpi">
                  <w:drawing>
                    <wp:anchor distT="0" distB="0" distL="114300" distR="114300" simplePos="0" relativeHeight="251664384" behindDoc="0" locked="0" layoutInCell="1" allowOverlap="1">
                      <wp:simplePos x="0" y="0"/>
                      <wp:positionH relativeFrom="column">
                        <wp:posOffset>2051957</wp:posOffset>
                      </wp:positionH>
                      <wp:positionV relativeFrom="paragraph">
                        <wp:posOffset>59461</wp:posOffset>
                      </wp:positionV>
                      <wp:extent cx="117360" cy="139320"/>
                      <wp:effectExtent l="38100" t="38100" r="35560" b="51435"/>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117360" cy="139320"/>
                            </w14:xfrm>
                          </w14:contentPart>
                        </a:graphicData>
                      </a:graphic>
                    </wp:anchor>
                  </w:drawing>
                </mc:Choice>
                <mc:Fallback>
                  <w:pict>
                    <v:shape id="Ink 6" o:spid="_x0000_s1026" type="#_x0000_t75" style="position:absolute;margin-left:160.6pt;margin-top:3.75pt;width:11.15pt;height:12.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">
                      <v:imagedata r:id="rId13" o:title=""/>
                    </v:shape>
                  </w:pict>
                </mc:Fallback>
              </mc:AlternateContent>
            </w:r>
            <w:r>
              <w:rPr>
                <w:rFonts w:ascii="Garamond" w:hAnsi="Garamond"/>
                <w:noProof/>
                <w:sz w:val="20"/>
                <w:szCs w:val="20"/>
              </w:rPr>
              <mc:AlternateContent>
                <mc:Choice Requires="wpi">
                  <w:drawing>
                    <wp:anchor distT="0" distB="0" distL="114300" distR="114300" simplePos="0" relativeHeight="251663360" behindDoc="0" locked="0" layoutInCell="1" allowOverlap="1">
                      <wp:simplePos x="0" y="0"/>
                      <wp:positionH relativeFrom="column">
                        <wp:posOffset>1955477</wp:posOffset>
                      </wp:positionH>
                      <wp:positionV relativeFrom="paragraph">
                        <wp:posOffset>-35579</wp:posOffset>
                      </wp:positionV>
                      <wp:extent cx="118800" cy="285480"/>
                      <wp:effectExtent l="38100" t="38100" r="52705" b="38735"/>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118800" cy="285480"/>
                            </w14:xfrm>
                          </w14:contentPart>
                        </a:graphicData>
                      </a:graphic>
                    </wp:anchor>
                  </w:drawing>
                </mc:Choice>
                <mc:Fallback>
                  <w:pict>
                    <v:shape id="Ink 5" o:spid="_x0000_s1026" type="#_x0000_t75" style="position:absolute;margin-left:153pt;margin-top:-3.75pt;width:11.25pt;height:24.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">
                      <v:imagedata r:id="rId15" o:title=""/>
                    </v:shape>
                  </w:pict>
                </mc:Fallback>
              </mc:AlternateContent>
            </w:r>
            <w:r>
              <w:rPr>
                <w:rFonts w:ascii="Garamond" w:hAnsi="Garamond"/>
                <w:noProof/>
                <w:sz w:val="20"/>
                <w:szCs w:val="20"/>
              </w:rPr>
              <mc:AlternateContent>
                <mc:Choice Requires="wpi">
                  <w:drawing>
                    <wp:anchor distT="0" distB="0" distL="114300" distR="114300" simplePos="0" relativeHeight="251660288" behindDoc="0" locked="0" layoutInCell="1" allowOverlap="1">
                      <wp:simplePos x="0" y="0"/>
                      <wp:positionH relativeFrom="column">
                        <wp:posOffset>150077</wp:posOffset>
                      </wp:positionH>
                      <wp:positionV relativeFrom="paragraph">
                        <wp:posOffset>-28379</wp:posOffset>
                      </wp:positionV>
                      <wp:extent cx="36720" cy="44280"/>
                      <wp:effectExtent l="38100" t="38100" r="40005" b="51435"/>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36720" cy="44280"/>
                            </w14:xfrm>
                          </w14:contentPart>
                        </a:graphicData>
                      </a:graphic>
                    </wp:anchor>
                  </w:drawing>
                </mc:Choice>
                <mc:Fallback>
                  <w:pict>
                    <v:shape id="Ink 2" o:spid="_x0000_s1026" type="#_x0000_t75" style="position:absolute;margin-left:10.85pt;margin-top:-3.2pt;width:4.85pt;height:5.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">
                      <v:imagedata r:id="rId17" o:title=""/>
                    </v:shape>
                  </w:pict>
                </mc:Fallback>
              </mc:AlternateContent>
            </w:r>
            <w:r>
              <w:rPr>
                <w:rFonts w:ascii="Garamond" w:hAnsi="Garamond"/>
                <w:noProof/>
                <w:sz w:val="20"/>
                <w:szCs w:val="20"/>
              </w:rPr>
              <mc:AlternateContent>
                <mc:Choice Requires="wpi">
                  <w:drawing>
                    <wp:anchor distT="0" distB="0" distL="114300" distR="114300" simplePos="0" relativeHeight="251659264" behindDoc="0" locked="0" layoutInCell="1" allowOverlap="1">
                      <wp:simplePos x="0" y="0"/>
                      <wp:positionH relativeFrom="column">
                        <wp:posOffset>40277</wp:posOffset>
                      </wp:positionH>
                      <wp:positionV relativeFrom="paragraph">
                        <wp:posOffset>-35579</wp:posOffset>
                      </wp:positionV>
                      <wp:extent cx="58680" cy="80640"/>
                      <wp:effectExtent l="38100" t="38100" r="55880" b="53340"/>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58680" cy="80640"/>
                            </w14:xfrm>
                          </w14:contentPart>
                        </a:graphicData>
                      </a:graphic>
                    </wp:anchor>
                  </w:drawing>
                </mc:Choice>
                <mc:Fallback>
                  <w:pict>
                    <v:shape id="Ink 1" o:spid="_x0000_s1026" type="#_x0000_t75" style="position:absolute;margin-left:2.2pt;margin-top:-3.75pt;width:6.5pt;height: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">
                      <v:imagedata r:id="rId19" o:title=""/>
                    </v:shape>
                  </w:pict>
                </mc:Fallback>
              </mc:AlternateContent>
            </w:r>
          </w:p>
          <w:p w:rsidR="009F168E" w:rsidRDefault="000E4790" w:rsidP="009F168E">
            <w:pPr>
              <w:spacing w:after="0"/>
              <w:jc w:val="center"/>
              <w:rPr>
                <w:rFonts w:ascii="Garamond" w:hAnsi="Garamond"/>
                <w:sz w:val="20"/>
                <w:szCs w:val="20"/>
              </w:rPr>
            </w:pPr>
            <w:r>
              <w:rPr>
                <w:rFonts w:ascii="Garamond" w:hAnsi="Garamond"/>
                <w:noProof/>
                <w:sz w:val="20"/>
                <w:szCs w:val="20"/>
              </w:rPr>
              <mc:AlternateContent>
                <mc:Choice Requires="wpi">
                  <w:drawing>
                    <wp:anchor distT="0" distB="0" distL="114300" distR="114300" simplePos="0" relativeHeight="251666432" behindDoc="0" locked="0" layoutInCell="1" allowOverlap="1">
                      <wp:simplePos x="0" y="0"/>
                      <wp:positionH relativeFrom="column">
                        <wp:posOffset>2271197</wp:posOffset>
                      </wp:positionH>
                      <wp:positionV relativeFrom="paragraph">
                        <wp:posOffset>107036</wp:posOffset>
                      </wp:positionV>
                      <wp:extent cx="7920" cy="360"/>
                      <wp:effectExtent l="0" t="0" r="0" b="0"/>
                      <wp:wrapNone/>
                      <wp:docPr id="8" name="Ink 8"/>
                      <wp:cNvGraphicFramePr/>
                      <a:graphic xmlns:a="http://schemas.openxmlformats.org/drawingml/2006/main">
                        <a:graphicData uri="http://schemas.microsoft.com/office/word/2010/wordprocessingInk">
                          <w14:contentPart bwMode="auto" r:id="rId20">
                            <w14:nvContentPartPr>
                              <w14:cNvContentPartPr/>
                            </w14:nvContentPartPr>
                            <w14:xfrm>
                              <a:off x="0" y="0"/>
                              <a:ext cx="7920" cy="360"/>
                            </w14:xfrm>
                          </w14:contentPart>
                        </a:graphicData>
                      </a:graphic>
                    </wp:anchor>
                  </w:drawing>
                </mc:Choice>
                <mc:Fallback>
                  <w:pict>
                    <v:shape id="Ink 8" o:spid="_x0000_s1026" type="#_x0000_t75" style="position:absolute;margin-left:177.9pt;margin-top:7.5pt;width:2.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">
                      <v:imagedata r:id="rId21" o:title=""/>
                    </v:shape>
                  </w:pict>
                </mc:Fallback>
              </mc:AlternateContent>
            </w: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p w:rsidR="009F168E" w:rsidRDefault="009F168E" w:rsidP="009F168E">
            <w:pPr>
              <w:spacing w:after="0"/>
              <w:jc w:val="center"/>
              <w:rPr>
                <w:rFonts w:ascii="Garamond" w:hAnsi="Garamond"/>
                <w:sz w:val="20"/>
                <w:szCs w:val="20"/>
              </w:rPr>
            </w:pPr>
          </w:p>
        </w:tc>
        <w:tc>
          <w:tcPr>
            <w:tcW w:w="1593" w:type="pct"/>
          </w:tcPr>
          <w:p w:rsidR="009F168E" w:rsidRDefault="009F168E" w:rsidP="009F168E">
            <w:pPr>
              <w:spacing w:after="0"/>
              <w:rPr>
                <w:rFonts w:ascii="Garamond" w:hAnsi="Garamond"/>
                <w:sz w:val="20"/>
                <w:szCs w:val="20"/>
              </w:rPr>
            </w:pPr>
          </w:p>
        </w:tc>
        <w:tc>
          <w:tcPr>
            <w:tcW w:w="1642" w:type="pct"/>
          </w:tcPr>
          <w:p w:rsidR="009F168E" w:rsidRDefault="009F168E" w:rsidP="009F168E">
            <w:pPr>
              <w:spacing w:after="0"/>
              <w:rPr>
                <w:rFonts w:ascii="Garamond" w:hAnsi="Garamond"/>
                <w:sz w:val="20"/>
                <w:szCs w:val="20"/>
              </w:rPr>
            </w:pPr>
          </w:p>
        </w:tc>
      </w:tr>
    </w:tbl>
    <w:p w:rsidR="009F168E" w:rsidRPr="009F168E" w:rsidRDefault="009F168E" w:rsidP="009F168E">
      <w:pPr>
        <w:ind w:left="720"/>
        <w:rPr>
          <w:b/>
        </w:rPr>
      </w:pPr>
      <w:bookmarkStart w:id="0" w:name="_GoBack"/>
      <w:bookmarkEnd w:id="0"/>
    </w:p>
    <w:p w:rsidR="003706D7" w:rsidRDefault="003706D7" w:rsidP="003706D7">
      <w:r>
        <w:tab/>
      </w:r>
    </w:p>
    <w:sectPr w:rsidR="003706D7" w:rsidSect="009F16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D7"/>
    <w:rsid w:val="000E4790"/>
    <w:rsid w:val="003706D7"/>
    <w:rsid w:val="005578E7"/>
    <w:rsid w:val="009A4F7E"/>
    <w:rsid w:val="009F168E"/>
    <w:rsid w:val="00D9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emf"/><Relationship Id="rId18" Type="http://schemas.openxmlformats.org/officeDocument/2006/relationships/customXml" Target="ink/ink7.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customXml" Target="ink/ink3.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7T16:35:42.115"/>
    </inkml:context>
    <inkml:brush xml:id="br0">
      <inkml:brushProperty name="width" value="0.06667" units="cm"/>
      <inkml:brushProperty name="height" value="0.06667" units="cm"/>
      <inkml:brushProperty name="fitToCurve" value="1"/>
    </inkml:brush>
  </inkml:definitions>
  <inkml:trace contextRef="#ctx0" brushRef="#br0">61 0,'-20'0,"20"20,-20 21,-1 100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7T16:35:41.902"/>
    </inkml:context>
    <inkml:brush xml:id="br0">
      <inkml:brushProperty name="width" value="0.06667" units="cm"/>
      <inkml:brushProperty name="height" value="0.06667" units="cm"/>
      <inkml:brushProperty name="fitToCurve" value="1"/>
    </inkml:brush>
  </inkml:definitions>
  <inkml:trace contextRef="#ctx0" brushRef="#br0">100 0,'0'0,"-20"0,20 0,0 0,0 20,-40 41,0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7T16:35:45.364"/>
    </inkml:context>
    <inkml:brush xml:id="br0">
      <inkml:brushProperty name="width" value="0.06667" units="cm"/>
      <inkml:brushProperty name="height" value="0.06667" units="cm"/>
      <inkml:brushProperty name="fitToCurve" value="1"/>
    </inkml:brush>
  </inkml:definitions>
  <inkml:trace contextRef="#ctx0" brushRef="#br0">4 24,'0'-20,"-20"20,20 0,0 0,0 0,0 0,0 0,0 0,61 41,-21-1,41 41,1 21,-22-21,-39-20,-21-41,-21 82,-39-21,-1-41,40-19,-19 19,-1 1,21-41,0 20,20 21</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7T16:35:44.874"/>
    </inkml:context>
    <inkml:brush xml:id="br0">
      <inkml:brushProperty name="width" value="0.06667" units="cm"/>
      <inkml:brushProperty name="height" value="0.06667" units="cm"/>
      <inkml:brushProperty name="fitToCurve" value="1"/>
    </inkml:brush>
  </inkml:definitions>
  <inkml:trace contextRef="#ctx0" brushRef="#br0">142 40,'-21'0,"21"-20,0 20,0 0,0 0,0-20,0 20,21 0,-21 0,20 0,0 0,0 0,21 20,-21-20,0 0,-20 20,0-20,0 21,-20-21,20 0,-20 20,-81 0,80 0,1-20,0 0,20 21,0-21,0 0,0 0,0 0,20 20,81 0,-60 0,40 21,-81-21,0-20,0 20,0-20,-41 21,-60 19,40-40,1 21,19-21,21 20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7T16:35:44.240"/>
    </inkml:context>
    <inkml:brush xml:id="br0">
      <inkml:brushProperty name="width" value="0.06667" units="cm"/>
      <inkml:brushProperty name="height" value="0.06667" units="cm"/>
      <inkml:brushProperty name="fitToCurve" value="1"/>
    </inkml:brush>
  </inkml:definitions>
  <inkml:trace contextRef="#ctx0" brushRef="#br0">329 0,'0'0,"-20"0,20 0,0 0,0 20,0-20,-21 0,21 0,0 20,-20 0,0 1,-1-1,-40 82,21-62,-21 62,20-1,21-20,20 0,0-40,20 20,21-21,-41-19,61-1,-61-20,20 0,21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7T16:35:41.195"/>
    </inkml:context>
    <inkml:brush xml:id="br0">
      <inkml:brushProperty name="width" value="0.06667" units="cm"/>
      <inkml:brushProperty name="height" value="0.06667" units="cm"/>
      <inkml:brushProperty name="fitToCurve" value="1"/>
    </inkml:brush>
  </inkml:definitions>
  <inkml:trace contextRef="#ctx0" brushRef="#br0">0 0,'0'0,"100"121</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7T16:35:41.066"/>
    </inkml:context>
    <inkml:brush xml:id="br0">
      <inkml:brushProperty name="width" value="0.06667" units="cm"/>
      <inkml:brushProperty name="height" value="0.06667" units="cm"/>
      <inkml:brushProperty name="fitToCurve" value="1"/>
    </inkml:brush>
  </inkml:definitions>
  <inkml:trace contextRef="#ctx0" brushRef="#br0">0 0,'0'0,"60"100,-39-80,-1 1,40 59</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7T16:35:45.631"/>
    </inkml:context>
    <inkml:brush xml:id="br0">
      <inkml:brushProperty name="width" value="0.06667" units="cm"/>
      <inkml:brushProperty name="height" value="0.06667" units="cm"/>
      <inkml:brushProperty name="fitToCurve" value="1"/>
    </inkml:brush>
  </inkml:definitions>
  <inkml:trace contextRef="#ctx0" brushRef="#br0">21 0,'-21'0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32CE-19DD-4580-8060-84F7A8DE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2015-10-27T14:13:00Z</cp:lastPrinted>
  <dcterms:created xsi:type="dcterms:W3CDTF">2015-10-27T14:12:00Z</dcterms:created>
  <dcterms:modified xsi:type="dcterms:W3CDTF">2015-10-27T18:36:00Z</dcterms:modified>
</cp:coreProperties>
</file>