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9D" w:rsidRDefault="00DA3ED0">
      <w:r>
        <w:t>Socratic Seminar:</w:t>
      </w:r>
    </w:p>
    <w:p w:rsidR="00DA3ED0" w:rsidRDefault="00DA3ED0">
      <w:r>
        <w:t xml:space="preserve">This seminar is a question based discussion.  You must be able to discuss texts and ideas in a meaningful way, particular those of you planning on taking any advanced placement or college classes in your life. </w:t>
      </w:r>
    </w:p>
    <w:p w:rsidR="00DA3ED0" w:rsidRDefault="00DA3ED0">
      <w:r>
        <w:t xml:space="preserve">We begin with a question. Then you have five minutes to write notes on the question. Then the inner circle discusses for 10 minutes. There is a two minute coaching session where the outer circle coaches their inner circle partner. Then we discuss again for five minutes. Then the outer circle switches with the inner circle and for three minutes has any final discussion on the question at hand. </w:t>
      </w:r>
    </w:p>
    <w:p w:rsidR="00DA3ED0" w:rsidRDefault="00DA3ED0"/>
    <w:p w:rsidR="00DA3ED0" w:rsidRDefault="00DA3ED0">
      <w:r>
        <w:t>We repeat the process with a different question.</w:t>
      </w:r>
    </w:p>
    <w:p w:rsidR="00DA3ED0" w:rsidRDefault="00DA3ED0"/>
    <w:p w:rsidR="00DA3ED0" w:rsidRDefault="00DA3ED0"/>
    <w:tbl>
      <w:tblPr>
        <w:tblStyle w:val="TableGrid"/>
        <w:tblW w:w="0" w:type="auto"/>
        <w:tblLook w:val="04A0" w:firstRow="1" w:lastRow="0" w:firstColumn="1" w:lastColumn="0" w:noHBand="0" w:noVBand="1"/>
      </w:tblPr>
      <w:tblGrid>
        <w:gridCol w:w="4788"/>
        <w:gridCol w:w="4788"/>
      </w:tblGrid>
      <w:tr w:rsidR="00DA3ED0" w:rsidTr="00DA3ED0">
        <w:tc>
          <w:tcPr>
            <w:tcW w:w="4788" w:type="dxa"/>
          </w:tcPr>
          <w:p w:rsidR="00DA3ED0" w:rsidRDefault="00DA3ED0">
            <w:r>
              <w:t>What a good discussion looks like:</w:t>
            </w:r>
          </w:p>
        </w:tc>
        <w:tc>
          <w:tcPr>
            <w:tcW w:w="4788" w:type="dxa"/>
          </w:tcPr>
          <w:p w:rsidR="00DA3ED0" w:rsidRDefault="00DA3ED0">
            <w:r>
              <w:t>What a bad discussion looks like:</w:t>
            </w:r>
          </w:p>
        </w:tc>
      </w:tr>
      <w:tr w:rsidR="00DA3ED0" w:rsidTr="00DA3ED0">
        <w:tc>
          <w:tcPr>
            <w:tcW w:w="4788" w:type="dxa"/>
          </w:tcPr>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p w:rsidR="00DA3ED0" w:rsidRDefault="00DA3ED0"/>
        </w:tc>
        <w:tc>
          <w:tcPr>
            <w:tcW w:w="4788" w:type="dxa"/>
          </w:tcPr>
          <w:p w:rsidR="00DA3ED0" w:rsidRDefault="00DA3ED0"/>
        </w:tc>
      </w:tr>
    </w:tbl>
    <w:p w:rsidR="00DA3ED0" w:rsidRDefault="00DA3ED0"/>
    <w:p w:rsidR="00DA3ED0" w:rsidRDefault="00DA3ED0"/>
    <w:p w:rsidR="00DA3ED0" w:rsidRDefault="00DA3ED0"/>
    <w:p w:rsidR="00DA3ED0" w:rsidRDefault="00DA3ED0"/>
    <w:p w:rsidR="00DA3ED0" w:rsidRDefault="00DA3ED0"/>
    <w:p w:rsidR="00DA3ED0" w:rsidRDefault="00DA3ED0">
      <w:r>
        <w:rPr>
          <w:i/>
        </w:rPr>
        <w:lastRenderedPageBreak/>
        <w:t xml:space="preserve">Song of Solomon </w:t>
      </w:r>
      <w:r>
        <w:t>Discussion questions</w:t>
      </w:r>
    </w:p>
    <w:p w:rsidR="00DA3ED0" w:rsidRDefault="00DA3ED0"/>
    <w:p w:rsidR="00DA3ED0" w:rsidRDefault="00DA3ED0" w:rsidP="00DA3ED0">
      <w:pPr>
        <w:pStyle w:val="ListParagraph"/>
        <w:numPr>
          <w:ilvl w:val="0"/>
          <w:numId w:val="1"/>
        </w:numPr>
      </w:pPr>
      <w:r>
        <w:t xml:space="preserve">The idea of being trapped is explored throughout the novel. How? When? To what end? </w:t>
      </w:r>
    </w:p>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Pr>
        <w:pStyle w:val="ListParagraph"/>
        <w:numPr>
          <w:ilvl w:val="0"/>
          <w:numId w:val="1"/>
        </w:numPr>
      </w:pPr>
      <w:r>
        <w:t xml:space="preserve">How is geography significant in this text? (Remember chapter 19 in </w:t>
      </w:r>
      <w:r>
        <w:rPr>
          <w:i/>
        </w:rPr>
        <w:t>HTRLLAP</w:t>
      </w:r>
      <w:r>
        <w:t xml:space="preserve"> “Geography Matters”)</w:t>
      </w: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pPr>
    </w:p>
    <w:p w:rsidR="00DA3ED0" w:rsidRDefault="00DA3ED0" w:rsidP="00DA3ED0">
      <w:pPr>
        <w:pStyle w:val="ListParagraph"/>
        <w:numPr>
          <w:ilvl w:val="0"/>
          <w:numId w:val="1"/>
        </w:numPr>
      </w:pPr>
      <w:r>
        <w:lastRenderedPageBreak/>
        <w:t xml:space="preserve">In chapter 21 of </w:t>
      </w:r>
      <w:r>
        <w:rPr>
          <w:i/>
        </w:rPr>
        <w:t>HTRLLAP</w:t>
      </w:r>
      <w:r>
        <w:t>, Foster explores the idea that characters are “marked for greatness.” How are any of   Morrison’s characters “marked”? Of what significance would be these marks?</w:t>
      </w:r>
    </w:p>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p w:rsidR="00DA3ED0" w:rsidRDefault="00DA3ED0" w:rsidP="00DA3ED0">
      <w:bookmarkStart w:id="0" w:name="_GoBack"/>
      <w:bookmarkEnd w:id="0"/>
    </w:p>
    <w:p w:rsidR="00DA3ED0" w:rsidRDefault="00DA3ED0" w:rsidP="00DA3ED0"/>
    <w:p w:rsidR="00DA3ED0" w:rsidRDefault="00DA3ED0" w:rsidP="00DA3ED0">
      <w:pPr>
        <w:pStyle w:val="ListParagraph"/>
        <w:numPr>
          <w:ilvl w:val="0"/>
          <w:numId w:val="1"/>
        </w:numPr>
      </w:pPr>
      <w:r>
        <w:t>Life and death are a central idea within this text. How does Morrison play with the contrast throughout the text?</w:t>
      </w:r>
    </w:p>
    <w:p w:rsidR="00DA3ED0" w:rsidRPr="00DA3ED0" w:rsidRDefault="00DA3ED0" w:rsidP="00DA3ED0">
      <w:pPr>
        <w:pStyle w:val="ListParagraph"/>
      </w:pPr>
    </w:p>
    <w:sectPr w:rsidR="00DA3ED0" w:rsidRPr="00DA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BDD"/>
    <w:multiLevelType w:val="hybridMultilevel"/>
    <w:tmpl w:val="A792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D0"/>
    <w:rsid w:val="004D469D"/>
    <w:rsid w:val="00DA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2014-10-06T10:38:00Z</dcterms:created>
  <dcterms:modified xsi:type="dcterms:W3CDTF">2014-10-06T10:58:00Z</dcterms:modified>
</cp:coreProperties>
</file>